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A4D1" w14:textId="191333F1" w:rsidR="002A3F90" w:rsidRPr="00EE5693" w:rsidRDefault="00EE5693" w:rsidP="00872835">
      <w:pPr>
        <w:pStyle w:val="40"/>
        <w:shd w:val="clear" w:color="auto" w:fill="auto"/>
        <w:tabs>
          <w:tab w:val="left" w:pos="360"/>
        </w:tabs>
        <w:spacing w:before="0" w:line="360" w:lineRule="auto"/>
        <w:jc w:val="center"/>
        <w:rPr>
          <w:color w:val="auto"/>
          <w:sz w:val="24"/>
          <w:szCs w:val="24"/>
        </w:rPr>
      </w:pPr>
      <w:bookmarkStart w:id="0" w:name="bookmark0"/>
      <w:r w:rsidRPr="00EE5693">
        <w:rPr>
          <w:color w:val="auto"/>
          <w:sz w:val="24"/>
          <w:szCs w:val="24"/>
        </w:rPr>
        <w:t xml:space="preserve"> </w:t>
      </w:r>
    </w:p>
    <w:p w14:paraId="7B9BC48F" w14:textId="77777777" w:rsidR="00CD64C8" w:rsidRPr="005B24B1" w:rsidRDefault="00CD64C8" w:rsidP="00872835">
      <w:pPr>
        <w:keepNext/>
        <w:keepLines/>
        <w:tabs>
          <w:tab w:val="left" w:pos="360"/>
          <w:tab w:val="left" w:pos="426"/>
        </w:tabs>
        <w:spacing w:line="360" w:lineRule="auto"/>
        <w:jc w:val="center"/>
        <w:outlineLvl w:val="0"/>
        <w:rPr>
          <w:b/>
          <w:color w:val="auto"/>
        </w:rPr>
      </w:pPr>
      <w:bookmarkStart w:id="1" w:name="bookmark1"/>
      <w:bookmarkEnd w:id="0"/>
    </w:p>
    <w:p w14:paraId="21D08B9A" w14:textId="77777777" w:rsidR="00ED0126" w:rsidRDefault="00493ACB" w:rsidP="00872835">
      <w:pPr>
        <w:keepNext/>
        <w:keepLines/>
        <w:tabs>
          <w:tab w:val="left" w:pos="360"/>
          <w:tab w:val="left" w:pos="426"/>
        </w:tabs>
        <w:spacing w:line="360" w:lineRule="auto"/>
        <w:jc w:val="center"/>
        <w:outlineLvl w:val="0"/>
        <w:rPr>
          <w:b/>
          <w:color w:val="auto"/>
          <w:sz w:val="22"/>
          <w:szCs w:val="22"/>
        </w:rPr>
      </w:pPr>
      <w:r>
        <w:rPr>
          <w:noProof/>
          <w:color w:val="auto"/>
          <w:lang w:bidi="ar-SA"/>
        </w:rPr>
        <mc:AlternateContent>
          <mc:Choice Requires="wps">
            <w:drawing>
              <wp:anchor distT="4294967293" distB="4294967293" distL="114300" distR="114300" simplePos="0" relativeHeight="251658240" behindDoc="0" locked="0" layoutInCell="1" allowOverlap="1" wp14:anchorId="1935E059" wp14:editId="42EC6FBA">
                <wp:simplePos x="0" y="0"/>
                <wp:positionH relativeFrom="column">
                  <wp:posOffset>118110</wp:posOffset>
                </wp:positionH>
                <wp:positionV relativeFrom="paragraph">
                  <wp:posOffset>200660</wp:posOffset>
                </wp:positionV>
                <wp:extent cx="5638800" cy="0"/>
                <wp:effectExtent l="0" t="0" r="0" b="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4B04CF" id="Ευθεία γραμμή σύνδεσης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pt,15.8pt" to="45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" strokecolor="#5b9bd5 [3204]" strokeweight=".5pt">
                <v:stroke joinstyle="miter"/>
                <o:lock v:ext="edit" shapetype="f"/>
              </v:line>
            </w:pict>
          </mc:Fallback>
        </mc:AlternateContent>
      </w:r>
    </w:p>
    <w:p w14:paraId="58884AEA" w14:textId="77777777" w:rsidR="00564140" w:rsidRPr="005B24B1" w:rsidRDefault="00557FE8" w:rsidP="00493ACB">
      <w:pPr>
        <w:keepNext/>
        <w:keepLines/>
        <w:tabs>
          <w:tab w:val="left" w:pos="360"/>
          <w:tab w:val="left" w:pos="426"/>
        </w:tabs>
        <w:spacing w:line="276" w:lineRule="auto"/>
        <w:jc w:val="center"/>
        <w:outlineLvl w:val="0"/>
        <w:rPr>
          <w:b/>
          <w:color w:val="auto"/>
          <w:sz w:val="22"/>
          <w:szCs w:val="22"/>
        </w:rPr>
      </w:pPr>
      <w:r w:rsidRPr="005B24B1">
        <w:rPr>
          <w:b/>
          <w:color w:val="auto"/>
          <w:sz w:val="22"/>
          <w:szCs w:val="22"/>
        </w:rPr>
        <w:t xml:space="preserve">ΣΥΜΒΑΣΗ </w:t>
      </w:r>
      <w:bookmarkEnd w:id="1"/>
    </w:p>
    <w:p w14:paraId="7FAEE725" w14:textId="77777777" w:rsidR="00CB21A1" w:rsidRPr="005B24B1" w:rsidRDefault="00CC2C98" w:rsidP="00493ACB">
      <w:pPr>
        <w:keepNext/>
        <w:keepLines/>
        <w:tabs>
          <w:tab w:val="left" w:pos="360"/>
          <w:tab w:val="left" w:pos="426"/>
        </w:tabs>
        <w:spacing w:line="276" w:lineRule="auto"/>
        <w:jc w:val="center"/>
        <w:outlineLvl w:val="0"/>
        <w:rPr>
          <w:b/>
          <w:color w:val="auto"/>
          <w:sz w:val="22"/>
          <w:szCs w:val="22"/>
        </w:rPr>
      </w:pPr>
      <w:r w:rsidRPr="005B24B1">
        <w:rPr>
          <w:b/>
          <w:color w:val="auto"/>
          <w:sz w:val="22"/>
          <w:szCs w:val="22"/>
        </w:rPr>
        <w:t xml:space="preserve">ΠΑΡΟΧΗΣ </w:t>
      </w:r>
      <w:r w:rsidR="00B669E9" w:rsidRPr="005B24B1">
        <w:rPr>
          <w:b/>
          <w:color w:val="auto"/>
          <w:sz w:val="22"/>
          <w:szCs w:val="22"/>
        </w:rPr>
        <w:t xml:space="preserve">ΔΙΑΓΝΩΣΤΙΚΟΥ ΡΑΔΙΟΦΑΡΜΑΚΟΥ </w:t>
      </w:r>
      <w:r w:rsidR="00CB21A1" w:rsidRPr="005B24B1">
        <w:rPr>
          <w:b/>
          <w:color w:val="auto"/>
          <w:sz w:val="22"/>
          <w:szCs w:val="22"/>
        </w:rPr>
        <w:t>F-18-FDG</w:t>
      </w:r>
    </w:p>
    <w:p w14:paraId="73E6651C" w14:textId="77777777" w:rsidR="00CD64C8" w:rsidRPr="005B24B1" w:rsidRDefault="00CC2C98" w:rsidP="00493ACB">
      <w:pPr>
        <w:keepNext/>
        <w:keepLines/>
        <w:tabs>
          <w:tab w:val="left" w:pos="360"/>
          <w:tab w:val="left" w:pos="426"/>
        </w:tabs>
        <w:spacing w:line="276" w:lineRule="auto"/>
        <w:jc w:val="center"/>
        <w:outlineLvl w:val="0"/>
        <w:rPr>
          <w:b/>
          <w:color w:val="auto"/>
          <w:sz w:val="22"/>
          <w:szCs w:val="22"/>
        </w:rPr>
      </w:pPr>
      <w:r w:rsidRPr="005B24B1">
        <w:rPr>
          <w:b/>
          <w:color w:val="auto"/>
          <w:sz w:val="22"/>
          <w:szCs w:val="22"/>
        </w:rPr>
        <w:t xml:space="preserve">ΓΙΑ ΤΗ ΔΙΕΝΕΡΓΕΙΑ ΤΗΣ ΔΙΑΓΝΩΣΤΙΚΗΣ ΕΞΕΤΑΣΗΣ </w:t>
      </w:r>
      <w:r w:rsidRPr="005B24B1">
        <w:rPr>
          <w:b/>
          <w:color w:val="auto"/>
          <w:sz w:val="22"/>
          <w:szCs w:val="22"/>
          <w:lang w:val="en-US"/>
        </w:rPr>
        <w:t>P</w:t>
      </w:r>
      <w:r w:rsidR="008F5A50" w:rsidRPr="005B24B1">
        <w:rPr>
          <w:b/>
          <w:color w:val="auto"/>
          <w:sz w:val="22"/>
          <w:szCs w:val="22"/>
        </w:rPr>
        <w:t>Ε</w:t>
      </w:r>
      <w:r w:rsidRPr="005B24B1">
        <w:rPr>
          <w:b/>
          <w:color w:val="auto"/>
          <w:sz w:val="22"/>
          <w:szCs w:val="22"/>
          <w:lang w:val="en-US"/>
        </w:rPr>
        <w:t>T</w:t>
      </w:r>
      <w:r w:rsidRPr="005B24B1">
        <w:rPr>
          <w:b/>
          <w:color w:val="auto"/>
          <w:sz w:val="22"/>
          <w:szCs w:val="22"/>
        </w:rPr>
        <w:t>-</w:t>
      </w:r>
      <w:r w:rsidRPr="005B24B1">
        <w:rPr>
          <w:b/>
          <w:color w:val="auto"/>
          <w:sz w:val="22"/>
          <w:szCs w:val="22"/>
          <w:lang w:val="en-US"/>
        </w:rPr>
        <w:t>CT</w:t>
      </w:r>
    </w:p>
    <w:p w14:paraId="68C1C7F3" w14:textId="77777777" w:rsidR="006D25DA" w:rsidRDefault="006D25DA" w:rsidP="00872835">
      <w:pPr>
        <w:pStyle w:val="23"/>
        <w:shd w:val="clear" w:color="auto" w:fill="auto"/>
        <w:tabs>
          <w:tab w:val="left" w:pos="360"/>
        </w:tabs>
        <w:spacing w:line="360" w:lineRule="auto"/>
        <w:ind w:firstLine="0"/>
        <w:jc w:val="left"/>
        <w:rPr>
          <w:i/>
          <w:color w:val="auto"/>
          <w:sz w:val="20"/>
          <w:szCs w:val="20"/>
        </w:rPr>
      </w:pPr>
    </w:p>
    <w:p w14:paraId="6D209AF4" w14:textId="77777777" w:rsidR="002A3F90" w:rsidRPr="00F32657" w:rsidRDefault="00EC29C0" w:rsidP="00872835">
      <w:pPr>
        <w:pStyle w:val="23"/>
        <w:shd w:val="clear" w:color="auto" w:fill="auto"/>
        <w:tabs>
          <w:tab w:val="left" w:pos="360"/>
        </w:tabs>
        <w:spacing w:line="360" w:lineRule="auto"/>
        <w:ind w:firstLine="0"/>
        <w:jc w:val="left"/>
        <w:rPr>
          <w:i/>
          <w:color w:val="auto"/>
          <w:sz w:val="20"/>
          <w:szCs w:val="20"/>
        </w:rPr>
      </w:pPr>
      <w:r w:rsidRPr="005B24B1">
        <w:rPr>
          <w:i/>
          <w:color w:val="auto"/>
          <w:sz w:val="20"/>
          <w:szCs w:val="20"/>
        </w:rPr>
        <w:t xml:space="preserve">Αρ. Σύμβασης: </w:t>
      </w:r>
    </w:p>
    <w:p w14:paraId="16E56F24" w14:textId="77777777" w:rsidR="00CD64C8" w:rsidRPr="005B24B1" w:rsidRDefault="00CD64C8" w:rsidP="00872835">
      <w:pPr>
        <w:tabs>
          <w:tab w:val="left" w:pos="360"/>
          <w:tab w:val="left" w:pos="426"/>
          <w:tab w:val="left" w:leader="dot" w:pos="4210"/>
        </w:tabs>
        <w:spacing w:line="360" w:lineRule="auto"/>
        <w:jc w:val="both"/>
        <w:rPr>
          <w:rFonts w:ascii="Tahoma" w:hAnsi="Tahoma" w:cs="Tahoma"/>
          <w:color w:val="auto"/>
          <w:sz w:val="20"/>
        </w:rPr>
      </w:pPr>
    </w:p>
    <w:p w14:paraId="4E72F739" w14:textId="5DD558E0" w:rsidR="006613E8" w:rsidRDefault="006613E8" w:rsidP="00872835">
      <w:pPr>
        <w:tabs>
          <w:tab w:val="left" w:pos="360"/>
          <w:tab w:val="left" w:pos="426"/>
          <w:tab w:val="left" w:leader="dot" w:pos="4210"/>
        </w:tabs>
        <w:spacing w:line="360" w:lineRule="auto"/>
        <w:jc w:val="both"/>
        <w:rPr>
          <w:rFonts w:ascii="Tahoma" w:hAnsi="Tahoma" w:cs="Tahoma"/>
          <w:color w:val="auto"/>
          <w:sz w:val="20"/>
        </w:rPr>
      </w:pPr>
    </w:p>
    <w:p w14:paraId="0C5D8264" w14:textId="77777777" w:rsidR="00970BF4" w:rsidRDefault="00970BF4" w:rsidP="00970BF4">
      <w:pPr>
        <w:tabs>
          <w:tab w:val="left" w:pos="426"/>
          <w:tab w:val="left" w:leader="dot" w:pos="4210"/>
        </w:tabs>
        <w:spacing w:line="360" w:lineRule="auto"/>
        <w:jc w:val="both"/>
        <w:rPr>
          <w:rFonts w:ascii="Tahoma" w:hAnsi="Tahoma" w:cs="Tahoma"/>
          <w:sz w:val="20"/>
        </w:rPr>
      </w:pPr>
      <w:r>
        <w:rPr>
          <w:rFonts w:ascii="Tahoma" w:hAnsi="Tahoma" w:cs="Tahoma"/>
          <w:sz w:val="20"/>
        </w:rPr>
        <w:t>Στο Μαρούσι Αττικής  σήμερα την ......................... ,  οι συμβαλλόμενοι:</w:t>
      </w:r>
    </w:p>
    <w:p w14:paraId="766D6555" w14:textId="77777777" w:rsidR="00970BF4" w:rsidRPr="005B24B1" w:rsidRDefault="00970BF4" w:rsidP="00872835">
      <w:pPr>
        <w:tabs>
          <w:tab w:val="left" w:pos="360"/>
          <w:tab w:val="left" w:pos="426"/>
          <w:tab w:val="left" w:leader="dot" w:pos="4210"/>
        </w:tabs>
        <w:spacing w:line="360" w:lineRule="auto"/>
        <w:jc w:val="both"/>
        <w:rPr>
          <w:rFonts w:ascii="Tahoma" w:hAnsi="Tahoma" w:cs="Tahoma"/>
          <w:color w:val="auto"/>
          <w:sz w:val="20"/>
        </w:rPr>
      </w:pPr>
    </w:p>
    <w:p w14:paraId="2B8324A5" w14:textId="7549AFF6" w:rsidR="006613E8" w:rsidRDefault="006613E8" w:rsidP="006613E8">
      <w:pPr>
        <w:tabs>
          <w:tab w:val="left" w:pos="426"/>
        </w:tabs>
        <w:spacing w:line="360" w:lineRule="auto"/>
        <w:ind w:right="20"/>
        <w:jc w:val="both"/>
        <w:rPr>
          <w:rFonts w:ascii="Tahoma" w:hAnsi="Tahoma" w:cs="Tahoma"/>
          <w:color w:val="auto"/>
          <w:sz w:val="20"/>
        </w:rPr>
      </w:pPr>
      <w:r w:rsidRPr="005B24B1">
        <w:rPr>
          <w:rFonts w:ascii="Tahoma" w:hAnsi="Tahoma" w:cs="Tahoma"/>
          <w:b/>
          <w:bCs/>
          <w:color w:val="auto"/>
          <w:sz w:val="20"/>
        </w:rPr>
        <w:t>Ι.</w:t>
      </w:r>
      <w:r w:rsidRPr="005B24B1">
        <w:rPr>
          <w:rFonts w:ascii="Tahoma" w:hAnsi="Tahoma" w:cs="Tahoma"/>
          <w:color w:val="auto"/>
          <w:sz w:val="20"/>
        </w:rPr>
        <w:t xml:space="preserve"> </w:t>
      </w:r>
      <w:r w:rsidRPr="004E4FA5">
        <w:rPr>
          <w:rFonts w:ascii="Tahoma" w:hAnsi="Tahoma" w:cs="Tahoma"/>
          <w:color w:val="auto"/>
          <w:sz w:val="20"/>
        </w:rPr>
        <w:t>Το Νομικό Πρόσωπο Δημοσίου Δικαίου με την επωνυμία Εθνικός Οργανισμός Παροχών Υπηρεσιών Υγείας, που χάριν συντομίας θα αποκαλείται «</w:t>
      </w:r>
      <w:r w:rsidRPr="004E4FA5">
        <w:rPr>
          <w:rFonts w:ascii="Tahoma" w:hAnsi="Tahoma" w:cs="Tahoma"/>
          <w:b/>
          <w:color w:val="auto"/>
          <w:sz w:val="20"/>
        </w:rPr>
        <w:t>Ε.Ο.Π.Υ.Υ.</w:t>
      </w:r>
      <w:r w:rsidRPr="004E4FA5">
        <w:rPr>
          <w:rFonts w:ascii="Tahoma" w:hAnsi="Tahoma" w:cs="Tahoma"/>
          <w:color w:val="auto"/>
          <w:sz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Pr="004E4FA5">
        <w:rPr>
          <w:rFonts w:ascii="Tahoma" w:hAnsi="Tahoma" w:cs="Tahoma"/>
          <w:b/>
          <w:color w:val="auto"/>
          <w:sz w:val="20"/>
        </w:rPr>
        <w:t>Θεανώ Καρποδίνη</w:t>
      </w:r>
      <w:r w:rsidRPr="004E4FA5">
        <w:rPr>
          <w:rFonts w:ascii="Tahoma" w:hAnsi="Tahoma" w:cs="Tahoma"/>
          <w:color w:val="auto"/>
          <w:sz w:val="20"/>
        </w:rPr>
        <w:t xml:space="preserve"> (</w:t>
      </w:r>
      <w:r w:rsidR="00766799" w:rsidRPr="00766799">
        <w:rPr>
          <w:rFonts w:ascii="Tahoma" w:hAnsi="Tahoma" w:cs="Tahoma"/>
          <w:color w:val="auto"/>
          <w:sz w:val="20"/>
        </w:rPr>
        <w:t>Αριθμ. Γ4β/οίκ.35978</w:t>
      </w:r>
      <w:r w:rsidRPr="004E4FA5">
        <w:rPr>
          <w:rFonts w:ascii="Tahoma" w:hAnsi="Tahoma" w:cs="Tahoma"/>
          <w:color w:val="auto"/>
          <w:sz w:val="20"/>
        </w:rPr>
        <w:t>/</w:t>
      </w:r>
      <w:r w:rsidR="00766799" w:rsidRPr="00766799">
        <w:rPr>
          <w:rFonts w:ascii="Tahoma" w:hAnsi="Tahoma" w:cs="Tahoma"/>
          <w:color w:val="auto"/>
          <w:sz w:val="20"/>
        </w:rPr>
        <w:t>21-6-2022</w:t>
      </w:r>
      <w:r w:rsidRPr="004E4FA5">
        <w:rPr>
          <w:rFonts w:ascii="Tahoma" w:hAnsi="Tahoma" w:cs="Tahoma"/>
          <w:color w:val="auto"/>
          <w:sz w:val="20"/>
        </w:rPr>
        <w:t xml:space="preserve"> απόφασης Υπουργού Υγείας </w:t>
      </w:r>
      <w:r w:rsidR="00766799" w:rsidRPr="00766799">
        <w:rPr>
          <w:rFonts w:ascii="Tahoma" w:hAnsi="Tahoma" w:cs="Tahoma"/>
          <w:color w:val="auto"/>
          <w:sz w:val="20"/>
        </w:rPr>
        <w:t xml:space="preserve">, </w:t>
      </w:r>
      <w:r w:rsidRPr="004E4FA5">
        <w:rPr>
          <w:rFonts w:ascii="Tahoma" w:hAnsi="Tahoma" w:cs="Tahoma"/>
          <w:color w:val="auto"/>
          <w:sz w:val="20"/>
        </w:rPr>
        <w:t xml:space="preserve">ΦΕΚ </w:t>
      </w:r>
      <w:r w:rsidR="00766799" w:rsidRPr="00766799">
        <w:rPr>
          <w:rFonts w:ascii="Tahoma" w:hAnsi="Tahoma" w:cs="Tahoma"/>
          <w:color w:val="auto"/>
          <w:sz w:val="20"/>
        </w:rPr>
        <w:t>512</w:t>
      </w:r>
      <w:r w:rsidRPr="004E4FA5">
        <w:rPr>
          <w:rFonts w:ascii="Tahoma" w:hAnsi="Tahoma" w:cs="Tahoma"/>
          <w:color w:val="auto"/>
          <w:sz w:val="20"/>
        </w:rPr>
        <w:t>/τ.Υ.Ο.Δ.Δ./</w:t>
      </w:r>
      <w:r w:rsidR="00766799" w:rsidRPr="00766799">
        <w:rPr>
          <w:rFonts w:ascii="Tahoma" w:hAnsi="Tahoma" w:cs="Tahoma"/>
          <w:color w:val="auto"/>
          <w:sz w:val="20"/>
        </w:rPr>
        <w:t>22-6-2022</w:t>
      </w:r>
      <w:r w:rsidRPr="004E4FA5">
        <w:rPr>
          <w:rFonts w:ascii="Tahoma" w:hAnsi="Tahoma" w:cs="Tahoma"/>
          <w:color w:val="auto"/>
          <w:sz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612186BC" w14:textId="77777777" w:rsidR="00773483" w:rsidRPr="009A27B9" w:rsidRDefault="00773483" w:rsidP="006613E8">
      <w:pPr>
        <w:tabs>
          <w:tab w:val="left" w:pos="426"/>
        </w:tabs>
        <w:spacing w:line="360" w:lineRule="auto"/>
        <w:ind w:right="20"/>
        <w:jc w:val="both"/>
        <w:rPr>
          <w:rFonts w:ascii="Tahoma" w:hAnsi="Tahoma" w:cs="Tahoma"/>
          <w:sz w:val="20"/>
        </w:rPr>
      </w:pPr>
    </w:p>
    <w:p w14:paraId="5E3ACE5C" w14:textId="69489CAA" w:rsidR="006613E8" w:rsidRPr="005B24B1" w:rsidRDefault="006613E8" w:rsidP="006613E8">
      <w:pPr>
        <w:tabs>
          <w:tab w:val="left" w:pos="360"/>
          <w:tab w:val="left" w:pos="426"/>
          <w:tab w:val="left" w:pos="7114"/>
        </w:tabs>
        <w:spacing w:line="360" w:lineRule="auto"/>
        <w:jc w:val="both"/>
        <w:rPr>
          <w:rFonts w:ascii="Tahoma" w:hAnsi="Tahoma" w:cs="Tahoma"/>
          <w:color w:val="auto"/>
          <w:sz w:val="20"/>
        </w:rPr>
      </w:pPr>
      <w:r w:rsidRPr="005B24B1">
        <w:rPr>
          <w:rFonts w:ascii="Tahoma" w:hAnsi="Tahoma" w:cs="Tahoma"/>
          <w:b/>
          <w:bCs/>
          <w:color w:val="auto"/>
          <w:sz w:val="20"/>
        </w:rPr>
        <w:t>ΙΙ.</w:t>
      </w:r>
      <w:r w:rsidRPr="005B24B1">
        <w:rPr>
          <w:rFonts w:ascii="Tahoma" w:hAnsi="Tahoma" w:cs="Tahoma"/>
          <w:color w:val="auto"/>
          <w:sz w:val="20"/>
        </w:rPr>
        <w:t xml:space="preserve"> Ο ΠΑΡΑΓΩΓΟΣ / ΕΞΟΥΣΙΟΔΟΤΗΜΕΝΟΣ ΑΝΤΙΠΡΟΣΩΠΟΣ του διαγνωστικού ραδιοφαρμάκου F-18-FDG για τη διενέργεια της διαγνωστικής  εξέτασης PET-CT με την επωνυμία </w:t>
      </w:r>
      <w:sdt>
        <w:sdtPr>
          <w:rPr>
            <w:rFonts w:ascii="Tahoma" w:hAnsi="Tahoma" w:cs="Tahoma"/>
            <w:color w:val="auto"/>
            <w:sz w:val="20"/>
          </w:rPr>
          <w:id w:val="370355159"/>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και το διακριτικό τίτλο </w:t>
      </w:r>
      <w:sdt>
        <w:sdtPr>
          <w:rPr>
            <w:rFonts w:ascii="Tahoma" w:hAnsi="Tahoma" w:cs="Tahoma"/>
            <w:color w:val="auto"/>
            <w:sz w:val="20"/>
          </w:rPr>
          <w:id w:val="-314799112"/>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που εδρεύει στο Νομό </w:t>
      </w:r>
      <w:sdt>
        <w:sdtPr>
          <w:rPr>
            <w:rFonts w:ascii="Tahoma" w:hAnsi="Tahoma" w:cs="Tahoma"/>
            <w:color w:val="auto"/>
            <w:sz w:val="20"/>
          </w:rPr>
          <w:id w:val="2056190741"/>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Διεύθυνση </w:t>
      </w:r>
      <w:sdt>
        <w:sdtPr>
          <w:rPr>
            <w:rFonts w:ascii="Tahoma" w:hAnsi="Tahoma" w:cs="Tahoma"/>
            <w:color w:val="auto"/>
            <w:sz w:val="20"/>
          </w:rPr>
          <w:id w:val="-571194220"/>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με Α.Φ.Μ </w:t>
      </w:r>
      <w:sdt>
        <w:sdtPr>
          <w:rPr>
            <w:rFonts w:ascii="Tahoma" w:hAnsi="Tahoma" w:cs="Tahoma"/>
            <w:color w:val="auto"/>
            <w:sz w:val="20"/>
          </w:rPr>
          <w:id w:val="539174466"/>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(Δ.Ο.Υ </w:t>
      </w:r>
      <w:sdt>
        <w:sdtPr>
          <w:rPr>
            <w:rFonts w:ascii="Tahoma" w:hAnsi="Tahoma" w:cs="Tahoma"/>
            <w:color w:val="auto"/>
            <w:sz w:val="20"/>
          </w:rPr>
          <w:id w:val="1606384460"/>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και της οποίας η σύσταση δημοσιεύθηκε στο ΦΕΚ </w:t>
      </w:r>
      <w:sdt>
        <w:sdtPr>
          <w:rPr>
            <w:rFonts w:ascii="Tahoma" w:hAnsi="Tahoma" w:cs="Tahoma"/>
            <w:color w:val="auto"/>
            <w:sz w:val="20"/>
          </w:rPr>
          <w:id w:val="2032521501"/>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και διοικείται νόμιμα, και εκπροσωπείται νομίμως από τον Διευθύνοντα Σύμβουλο, </w:t>
      </w:r>
      <w:sdt>
        <w:sdtPr>
          <w:rPr>
            <w:rFonts w:ascii="Tahoma" w:hAnsi="Tahoma" w:cs="Tahoma"/>
            <w:color w:val="auto"/>
            <w:sz w:val="20"/>
          </w:rPr>
          <w:id w:val="-2513220"/>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κάτοικο </w:t>
      </w:r>
      <w:sdt>
        <w:sdtPr>
          <w:rPr>
            <w:rFonts w:ascii="Tahoma" w:hAnsi="Tahoma" w:cs="Tahoma"/>
            <w:color w:val="auto"/>
            <w:sz w:val="20"/>
          </w:rPr>
          <w:id w:val="2055504531"/>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με Α.Φ.Μ. </w:t>
      </w:r>
      <w:sdt>
        <w:sdtPr>
          <w:rPr>
            <w:rFonts w:ascii="Tahoma" w:hAnsi="Tahoma" w:cs="Tahoma"/>
            <w:color w:val="auto"/>
            <w:sz w:val="20"/>
          </w:rPr>
          <w:id w:val="1627590506"/>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(ΔΟΥ</w:t>
      </w:r>
      <w:sdt>
        <w:sdtPr>
          <w:rPr>
            <w:rFonts w:ascii="Tahoma" w:hAnsi="Tahoma" w:cs="Tahoma"/>
            <w:color w:val="auto"/>
            <w:sz w:val="20"/>
          </w:rPr>
          <w:id w:val="520666725"/>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με Α.Δ.Τ. </w:t>
      </w:r>
      <w:sdt>
        <w:sdtPr>
          <w:rPr>
            <w:rFonts w:ascii="Tahoma" w:hAnsi="Tahoma" w:cs="Tahoma"/>
            <w:color w:val="auto"/>
            <w:sz w:val="20"/>
          </w:rPr>
          <w:id w:val="1516805636"/>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καλούμενη εφεξής «β΄ συμβαλλόμενος».</w:t>
      </w:r>
    </w:p>
    <w:p w14:paraId="110B8720" w14:textId="77777777" w:rsidR="006613E8" w:rsidRPr="005B24B1" w:rsidRDefault="006613E8" w:rsidP="006613E8">
      <w:pPr>
        <w:tabs>
          <w:tab w:val="left" w:pos="360"/>
          <w:tab w:val="left" w:pos="426"/>
          <w:tab w:val="left" w:pos="7114"/>
        </w:tabs>
        <w:spacing w:line="360" w:lineRule="auto"/>
        <w:jc w:val="both"/>
        <w:rPr>
          <w:rFonts w:ascii="Tahoma" w:hAnsi="Tahoma" w:cs="Tahoma"/>
          <w:color w:val="auto"/>
          <w:sz w:val="20"/>
        </w:rPr>
      </w:pPr>
    </w:p>
    <w:p w14:paraId="024B9917" w14:textId="77777777" w:rsidR="006613E8" w:rsidRPr="009A27B9" w:rsidRDefault="006613E8" w:rsidP="006613E8">
      <w:pPr>
        <w:tabs>
          <w:tab w:val="left" w:pos="360"/>
          <w:tab w:val="left" w:pos="426"/>
          <w:tab w:val="left" w:pos="7114"/>
        </w:tabs>
        <w:spacing w:line="360" w:lineRule="auto"/>
        <w:jc w:val="both"/>
        <w:rPr>
          <w:rFonts w:ascii="Tahoma" w:hAnsi="Tahoma" w:cs="Tahoma"/>
          <w:color w:val="auto"/>
          <w:sz w:val="20"/>
        </w:rPr>
      </w:pPr>
      <w:r w:rsidRPr="005B24B1">
        <w:rPr>
          <w:rFonts w:ascii="Tahoma" w:hAnsi="Tahoma" w:cs="Tahoma"/>
          <w:color w:val="auto"/>
          <w:sz w:val="20"/>
        </w:rPr>
        <w:t>Οι ανωτέρω συμφώνησαν και συναποδέχτηκαν τα εξής:</w:t>
      </w:r>
    </w:p>
    <w:p w14:paraId="293CBF41" w14:textId="77777777" w:rsidR="00DA4E9F" w:rsidRPr="005B24B1" w:rsidRDefault="00DA4E9F" w:rsidP="00B84F4D">
      <w:pPr>
        <w:tabs>
          <w:tab w:val="left" w:pos="360"/>
          <w:tab w:val="left" w:pos="426"/>
          <w:tab w:val="left" w:pos="7114"/>
        </w:tabs>
        <w:spacing w:line="276" w:lineRule="auto"/>
        <w:jc w:val="both"/>
        <w:rPr>
          <w:rFonts w:ascii="Tahoma" w:hAnsi="Tahoma" w:cs="Tahoma"/>
          <w:color w:val="auto"/>
          <w:sz w:val="22"/>
          <w:szCs w:val="22"/>
        </w:rPr>
      </w:pPr>
    </w:p>
    <w:p w14:paraId="1A81E76D" w14:textId="77777777" w:rsidR="00CD64C8" w:rsidRPr="005B24B1" w:rsidRDefault="00A50624" w:rsidP="00493ACB">
      <w:pPr>
        <w:tabs>
          <w:tab w:val="left" w:pos="360"/>
          <w:tab w:val="left" w:pos="426"/>
        </w:tabs>
        <w:spacing w:line="276" w:lineRule="auto"/>
        <w:jc w:val="center"/>
        <w:rPr>
          <w:rFonts w:ascii="Tahoma" w:hAnsi="Tahoma" w:cs="Tahoma"/>
          <w:b/>
          <w:color w:val="auto"/>
          <w:sz w:val="22"/>
          <w:szCs w:val="22"/>
        </w:rPr>
      </w:pPr>
      <w:r w:rsidRPr="005B24B1">
        <w:rPr>
          <w:rFonts w:ascii="Tahoma" w:hAnsi="Tahoma" w:cs="Tahoma"/>
          <w:b/>
          <w:color w:val="auto"/>
          <w:sz w:val="22"/>
          <w:szCs w:val="22"/>
        </w:rPr>
        <w:t>ΠΡΟΟΙΜΙΟ</w:t>
      </w:r>
    </w:p>
    <w:p w14:paraId="0497FDAB" w14:textId="77777777" w:rsidR="000F27D7" w:rsidRPr="005B24B1" w:rsidRDefault="000F27D7" w:rsidP="00493ACB">
      <w:pPr>
        <w:tabs>
          <w:tab w:val="left" w:pos="284"/>
          <w:tab w:val="left" w:pos="360"/>
          <w:tab w:val="left" w:pos="426"/>
        </w:tabs>
        <w:spacing w:line="276" w:lineRule="auto"/>
        <w:jc w:val="center"/>
        <w:rPr>
          <w:rFonts w:ascii="Tahoma" w:hAnsi="Tahoma" w:cs="Tahoma"/>
          <w:color w:val="auto"/>
          <w:sz w:val="22"/>
          <w:szCs w:val="22"/>
        </w:rPr>
      </w:pPr>
      <w:bookmarkStart w:id="2" w:name="bookmark4"/>
    </w:p>
    <w:p w14:paraId="55EB3E05" w14:textId="77777777" w:rsidR="0015403E" w:rsidRDefault="000F27D7" w:rsidP="00872835">
      <w:pPr>
        <w:tabs>
          <w:tab w:val="left" w:pos="284"/>
          <w:tab w:val="left" w:pos="360"/>
          <w:tab w:val="left" w:pos="426"/>
        </w:tabs>
        <w:spacing w:line="360" w:lineRule="auto"/>
        <w:jc w:val="both"/>
        <w:rPr>
          <w:rFonts w:ascii="Tahoma" w:hAnsi="Tahoma" w:cs="Tahoma"/>
          <w:color w:val="auto"/>
          <w:sz w:val="20"/>
        </w:rPr>
      </w:pPr>
      <w:r w:rsidRPr="005B24B1">
        <w:rPr>
          <w:rFonts w:ascii="Tahoma" w:hAnsi="Tahoma" w:cs="Tahoma"/>
          <w:color w:val="auto"/>
          <w:sz w:val="20"/>
        </w:rPr>
        <w:t>Ο Ε.Ο.Π.Υ.Υ. καλύπτει</w:t>
      </w:r>
      <w:r w:rsidR="00171757" w:rsidRPr="005B24B1">
        <w:rPr>
          <w:rFonts w:ascii="Tahoma" w:hAnsi="Tahoma" w:cs="Tahoma"/>
          <w:color w:val="auto"/>
          <w:sz w:val="20"/>
        </w:rPr>
        <w:t xml:space="preserve"> </w:t>
      </w:r>
      <w:r w:rsidR="000A0F13" w:rsidRPr="005B24B1">
        <w:rPr>
          <w:rFonts w:ascii="Tahoma" w:hAnsi="Tahoma" w:cs="Tahoma"/>
          <w:color w:val="auto"/>
          <w:sz w:val="20"/>
        </w:rPr>
        <w:t>σε δικαιούχους του</w:t>
      </w:r>
      <w:r w:rsidR="006D7D39">
        <w:rPr>
          <w:rFonts w:ascii="Tahoma" w:hAnsi="Tahoma" w:cs="Tahoma"/>
          <w:color w:val="auto"/>
          <w:sz w:val="20"/>
        </w:rPr>
        <w:t xml:space="preserve">, </w:t>
      </w:r>
      <w:r w:rsidR="00DE78C8" w:rsidRPr="005B24B1">
        <w:rPr>
          <w:rFonts w:ascii="Tahoma" w:hAnsi="Tahoma" w:cs="Tahoma"/>
          <w:color w:val="auto"/>
          <w:sz w:val="20"/>
        </w:rPr>
        <w:t>(εφεξής δ</w:t>
      </w:r>
      <w:r w:rsidR="00171757" w:rsidRPr="005B24B1">
        <w:rPr>
          <w:rFonts w:ascii="Tahoma" w:hAnsi="Tahoma" w:cs="Tahoma"/>
          <w:color w:val="auto"/>
          <w:sz w:val="20"/>
        </w:rPr>
        <w:t>ικαιούχους)</w:t>
      </w:r>
      <w:r w:rsidRPr="005B24B1">
        <w:rPr>
          <w:rFonts w:ascii="Tahoma" w:hAnsi="Tahoma" w:cs="Tahoma"/>
          <w:color w:val="auto"/>
          <w:sz w:val="20"/>
        </w:rPr>
        <w:t>, σύμφωνα με τις διατάξεις του Ενιαίου Κανονισμού Παροχών Υγείας (</w:t>
      </w:r>
      <w:r w:rsidR="00541ABD" w:rsidRPr="005B24B1">
        <w:rPr>
          <w:rFonts w:ascii="Tahoma" w:hAnsi="Tahoma" w:cs="Tahoma"/>
          <w:color w:val="auto"/>
          <w:sz w:val="20"/>
        </w:rPr>
        <w:t xml:space="preserve">εφεξής </w:t>
      </w:r>
      <w:r w:rsidRPr="005B24B1">
        <w:rPr>
          <w:rFonts w:ascii="Tahoma" w:hAnsi="Tahoma" w:cs="Tahoma"/>
          <w:color w:val="auto"/>
          <w:sz w:val="20"/>
        </w:rPr>
        <w:t>Ε</w:t>
      </w:r>
      <w:r w:rsidR="00187BE5" w:rsidRPr="005B24B1">
        <w:rPr>
          <w:rFonts w:ascii="Tahoma" w:hAnsi="Tahoma" w:cs="Tahoma"/>
          <w:color w:val="auto"/>
          <w:sz w:val="20"/>
        </w:rPr>
        <w:t>.Κ.Π.Υ.) και την κείμενη νομοθεσία,</w:t>
      </w:r>
      <w:r w:rsidR="00211E1D" w:rsidRPr="005B24B1">
        <w:rPr>
          <w:rFonts w:ascii="Tahoma" w:hAnsi="Tahoma" w:cs="Tahoma"/>
          <w:color w:val="auto"/>
          <w:sz w:val="20"/>
        </w:rPr>
        <w:t xml:space="preserve"> </w:t>
      </w:r>
      <w:r w:rsidR="00203836" w:rsidRPr="005B24B1">
        <w:rPr>
          <w:rFonts w:ascii="Tahoma" w:hAnsi="Tahoma" w:cs="Tahoma"/>
          <w:color w:val="auto"/>
          <w:sz w:val="20"/>
        </w:rPr>
        <w:t xml:space="preserve">τη διενέργεια της διαγνωστικής εξέτασης </w:t>
      </w:r>
      <w:r w:rsidR="00203836" w:rsidRPr="005B24B1">
        <w:rPr>
          <w:rFonts w:ascii="Tahoma" w:hAnsi="Tahoma" w:cs="Tahoma"/>
          <w:color w:val="auto"/>
          <w:sz w:val="20"/>
          <w:lang w:val="en-US"/>
        </w:rPr>
        <w:t>PET</w:t>
      </w:r>
      <w:r w:rsidR="00203836" w:rsidRPr="005B24B1">
        <w:rPr>
          <w:rFonts w:ascii="Tahoma" w:hAnsi="Tahoma" w:cs="Tahoma"/>
          <w:color w:val="auto"/>
          <w:sz w:val="20"/>
        </w:rPr>
        <w:t>-</w:t>
      </w:r>
      <w:r w:rsidR="00203836" w:rsidRPr="005B24B1">
        <w:rPr>
          <w:rFonts w:ascii="Tahoma" w:hAnsi="Tahoma" w:cs="Tahoma"/>
          <w:color w:val="auto"/>
          <w:sz w:val="20"/>
          <w:lang w:val="en-US"/>
        </w:rPr>
        <w:t>CT</w:t>
      </w:r>
      <w:r w:rsidR="00143B9D" w:rsidRPr="005B24B1">
        <w:rPr>
          <w:rFonts w:ascii="Tahoma" w:hAnsi="Tahoma" w:cs="Tahoma"/>
          <w:color w:val="auto"/>
          <w:sz w:val="20"/>
        </w:rPr>
        <w:t xml:space="preserve"> (</w:t>
      </w:r>
      <w:r w:rsidR="00143B9D" w:rsidRPr="005B24B1">
        <w:rPr>
          <w:rFonts w:ascii="Tahoma" w:hAnsi="Tahoma" w:cs="Tahoma"/>
          <w:i/>
          <w:color w:val="auto"/>
          <w:sz w:val="20"/>
        </w:rPr>
        <w:t>Τομογραφία Εκπομπής Ποζιτρονίων με ταυτόχρονη Υπολογιστική Τομογραφία για</w:t>
      </w:r>
      <w:r w:rsidR="00143B9D" w:rsidRPr="005B24B1">
        <w:rPr>
          <w:rFonts w:ascii="Tahoma" w:hAnsi="Tahoma" w:cs="Tahoma"/>
          <w:color w:val="auto"/>
          <w:sz w:val="20"/>
        </w:rPr>
        <w:t xml:space="preserve"> </w:t>
      </w:r>
      <w:r w:rsidR="00143B9D" w:rsidRPr="005B24B1">
        <w:rPr>
          <w:rFonts w:ascii="Tahoma" w:hAnsi="Tahoma" w:cs="Tahoma"/>
          <w:i/>
          <w:color w:val="auto"/>
          <w:sz w:val="20"/>
        </w:rPr>
        <w:t xml:space="preserve">διόρθωση εξασθένησης και </w:t>
      </w:r>
      <w:r w:rsidR="00BD53E4">
        <w:rPr>
          <w:rFonts w:ascii="Tahoma" w:hAnsi="Tahoma" w:cs="Tahoma"/>
          <w:i/>
          <w:color w:val="auto"/>
          <w:sz w:val="20"/>
        </w:rPr>
        <w:t>ανατομικό εντοπισμό</w:t>
      </w:r>
      <w:r w:rsidR="003035DC" w:rsidRPr="005B24B1">
        <w:rPr>
          <w:rFonts w:ascii="Tahoma" w:hAnsi="Tahoma" w:cs="Tahoma"/>
          <w:i/>
          <w:color w:val="auto"/>
          <w:sz w:val="20"/>
        </w:rPr>
        <w:t>)</w:t>
      </w:r>
      <w:r w:rsidR="0015403E">
        <w:rPr>
          <w:rFonts w:ascii="Tahoma" w:hAnsi="Tahoma" w:cs="Tahoma"/>
          <w:i/>
          <w:color w:val="auto"/>
          <w:sz w:val="20"/>
        </w:rPr>
        <w:t xml:space="preserve"> </w:t>
      </w:r>
      <w:r w:rsidR="0015403E" w:rsidRPr="0015403E">
        <w:rPr>
          <w:rFonts w:ascii="Tahoma" w:hAnsi="Tahoma" w:cs="Tahoma"/>
          <w:color w:val="auto"/>
          <w:sz w:val="20"/>
        </w:rPr>
        <w:t>με χρήση του  δ</w:t>
      </w:r>
      <w:r w:rsidR="00491207">
        <w:rPr>
          <w:rFonts w:ascii="Tahoma" w:hAnsi="Tahoma" w:cs="Tahoma"/>
          <w:color w:val="auto"/>
          <w:sz w:val="20"/>
        </w:rPr>
        <w:t xml:space="preserve">ιαγνωστικού  </w:t>
      </w:r>
      <w:r w:rsidR="00491207">
        <w:rPr>
          <w:rFonts w:ascii="Tahoma" w:hAnsi="Tahoma" w:cs="Tahoma"/>
          <w:color w:val="auto"/>
          <w:sz w:val="20"/>
        </w:rPr>
        <w:lastRenderedPageBreak/>
        <w:t xml:space="preserve">ραδιοφαρμάκου F-18 </w:t>
      </w:r>
      <w:r w:rsidR="0015403E" w:rsidRPr="0015403E">
        <w:rPr>
          <w:rFonts w:ascii="Tahoma" w:hAnsi="Tahoma" w:cs="Tahoma"/>
          <w:color w:val="auto"/>
          <w:sz w:val="20"/>
        </w:rPr>
        <w:t>FDG</w:t>
      </w:r>
      <w:r w:rsidR="00491207">
        <w:rPr>
          <w:rFonts w:ascii="Tahoma" w:hAnsi="Tahoma" w:cs="Tahoma"/>
          <w:color w:val="auto"/>
          <w:sz w:val="20"/>
        </w:rPr>
        <w:t xml:space="preserve"> (</w:t>
      </w:r>
      <w:r w:rsidR="00491207">
        <w:rPr>
          <w:rFonts w:ascii="Tahoma" w:hAnsi="Tahoma" w:cs="Tahoma"/>
          <w:color w:val="auto"/>
          <w:sz w:val="20"/>
          <w:lang w:val="en-US"/>
        </w:rPr>
        <w:t>Fluorodeoxyglucose</w:t>
      </w:r>
      <w:r w:rsidR="00491207" w:rsidRPr="00491207">
        <w:rPr>
          <w:rFonts w:ascii="Tahoma" w:hAnsi="Tahoma" w:cs="Tahoma"/>
          <w:color w:val="auto"/>
          <w:sz w:val="20"/>
        </w:rPr>
        <w:t>)</w:t>
      </w:r>
      <w:r w:rsidR="005F6758" w:rsidRPr="005B24B1">
        <w:rPr>
          <w:rFonts w:ascii="Tahoma" w:hAnsi="Tahoma" w:cs="Tahoma"/>
          <w:color w:val="auto"/>
          <w:sz w:val="20"/>
        </w:rPr>
        <w:t xml:space="preserve">. </w:t>
      </w:r>
      <w:r w:rsidR="009B49C0" w:rsidRPr="009B49C0">
        <w:rPr>
          <w:rFonts w:ascii="Tahoma" w:hAnsi="Tahoma" w:cs="Tahoma"/>
          <w:color w:val="auto"/>
          <w:sz w:val="20"/>
        </w:rPr>
        <w:t>Στους δικαιούχους του Ε</w:t>
      </w:r>
      <w:r w:rsidR="00A41ECC">
        <w:rPr>
          <w:rFonts w:ascii="Tahoma" w:hAnsi="Tahoma" w:cs="Tahoma"/>
          <w:color w:val="auto"/>
          <w:sz w:val="20"/>
        </w:rPr>
        <w:t>.</w:t>
      </w:r>
      <w:r w:rsidR="009B49C0" w:rsidRPr="009B49C0">
        <w:rPr>
          <w:rFonts w:ascii="Tahoma" w:hAnsi="Tahoma" w:cs="Tahoma"/>
          <w:color w:val="auto"/>
          <w:sz w:val="20"/>
        </w:rPr>
        <w:t>Ο</w:t>
      </w:r>
      <w:r w:rsidR="00A41ECC">
        <w:rPr>
          <w:rFonts w:ascii="Tahoma" w:hAnsi="Tahoma" w:cs="Tahoma"/>
          <w:color w:val="auto"/>
          <w:sz w:val="20"/>
        </w:rPr>
        <w:t>.</w:t>
      </w:r>
      <w:r w:rsidR="009B49C0" w:rsidRPr="009B49C0">
        <w:rPr>
          <w:rFonts w:ascii="Tahoma" w:hAnsi="Tahoma" w:cs="Tahoma"/>
          <w:color w:val="auto"/>
          <w:sz w:val="20"/>
        </w:rPr>
        <w:t>Π</w:t>
      </w:r>
      <w:r w:rsidR="00A41ECC">
        <w:rPr>
          <w:rFonts w:ascii="Tahoma" w:hAnsi="Tahoma" w:cs="Tahoma"/>
          <w:color w:val="auto"/>
          <w:sz w:val="20"/>
        </w:rPr>
        <w:t>.</w:t>
      </w:r>
      <w:r w:rsidR="009B49C0" w:rsidRPr="009B49C0">
        <w:rPr>
          <w:rFonts w:ascii="Tahoma" w:hAnsi="Tahoma" w:cs="Tahoma"/>
          <w:color w:val="auto"/>
          <w:sz w:val="20"/>
        </w:rPr>
        <w:t>Υ</w:t>
      </w:r>
      <w:r w:rsidR="00A41ECC">
        <w:rPr>
          <w:rFonts w:ascii="Tahoma" w:hAnsi="Tahoma" w:cs="Tahoma"/>
          <w:color w:val="auto"/>
          <w:sz w:val="20"/>
        </w:rPr>
        <w:t>.</w:t>
      </w:r>
      <w:r w:rsidR="009B49C0" w:rsidRPr="009B49C0">
        <w:rPr>
          <w:rFonts w:ascii="Tahoma" w:hAnsi="Tahoma" w:cs="Tahoma"/>
          <w:color w:val="auto"/>
          <w:sz w:val="20"/>
        </w:rPr>
        <w:t>Υ</w:t>
      </w:r>
      <w:r w:rsidR="00A41ECC">
        <w:rPr>
          <w:rFonts w:ascii="Tahoma" w:hAnsi="Tahoma" w:cs="Tahoma"/>
          <w:color w:val="auto"/>
          <w:sz w:val="20"/>
        </w:rPr>
        <w:t>.</w:t>
      </w:r>
      <w:r w:rsidR="009B49C0" w:rsidRPr="009B49C0">
        <w:rPr>
          <w:rFonts w:ascii="Tahoma" w:hAnsi="Tahoma" w:cs="Tahoma"/>
          <w:color w:val="auto"/>
          <w:sz w:val="20"/>
        </w:rPr>
        <w:t>, πλέον των ασφαλισμένων ευρωπαϊκών φορέων, κατόχων ΑΜΚΑ, συμπεριλαμβάνονται οι πολίτες του Η.Β. δικαιούχοι της Συμφωνίας Αποχώρησης του Η.Β. από την Ε.Ε και του Πρωτοκόλλου της Συμφωνίας Εμπορίου και Συνεργασίας μεταξύ Ε.Ε. και Η.Β., κάτοχοι ΑΜΚΑ (κατόπιν εντύπου δικαιώματος).</w:t>
      </w:r>
    </w:p>
    <w:p w14:paraId="3CB728CC" w14:textId="77777777" w:rsidR="00541ABD" w:rsidRPr="005E15BB" w:rsidRDefault="00BD53E4" w:rsidP="00872835">
      <w:pPr>
        <w:tabs>
          <w:tab w:val="left" w:pos="284"/>
          <w:tab w:val="left" w:pos="360"/>
          <w:tab w:val="left" w:pos="426"/>
        </w:tabs>
        <w:spacing w:line="360" w:lineRule="auto"/>
        <w:jc w:val="both"/>
        <w:rPr>
          <w:rFonts w:ascii="Tahoma" w:hAnsi="Tahoma" w:cs="Tahoma"/>
          <w:color w:val="auto"/>
          <w:sz w:val="20"/>
        </w:rPr>
      </w:pPr>
      <w:r>
        <w:rPr>
          <w:rFonts w:ascii="Tahoma" w:hAnsi="Tahoma" w:cs="Tahoma"/>
          <w:color w:val="auto"/>
          <w:sz w:val="20"/>
        </w:rPr>
        <w:t>Ε</w:t>
      </w:r>
      <w:r w:rsidRPr="005B24B1">
        <w:rPr>
          <w:rFonts w:ascii="Tahoma" w:hAnsi="Tahoma" w:cs="Tahoma"/>
          <w:color w:val="auto"/>
          <w:sz w:val="20"/>
        </w:rPr>
        <w:t xml:space="preserve">φόσον </w:t>
      </w:r>
      <w:r w:rsidR="00592C54">
        <w:rPr>
          <w:rFonts w:ascii="Tahoma" w:hAnsi="Tahoma" w:cs="Tahoma"/>
          <w:color w:val="auto"/>
          <w:sz w:val="20"/>
        </w:rPr>
        <w:t>o</w:t>
      </w:r>
      <w:r w:rsidR="00541ABD" w:rsidRPr="005B24B1">
        <w:rPr>
          <w:rFonts w:ascii="Tahoma" w:hAnsi="Tahoma" w:cs="Tahoma"/>
          <w:color w:val="auto"/>
          <w:sz w:val="20"/>
        </w:rPr>
        <w:t xml:space="preserve"> </w:t>
      </w:r>
      <w:r w:rsidR="00DE78C8" w:rsidRPr="005B24B1">
        <w:rPr>
          <w:rFonts w:ascii="Tahoma" w:hAnsi="Tahoma" w:cs="Tahoma"/>
          <w:color w:val="auto"/>
          <w:sz w:val="20"/>
        </w:rPr>
        <w:t xml:space="preserve"> </w:t>
      </w:r>
      <w:r w:rsidR="00F67AAF" w:rsidRPr="005B24B1">
        <w:rPr>
          <w:rFonts w:ascii="Tahoma" w:hAnsi="Tahoma" w:cs="Tahoma"/>
          <w:color w:val="auto"/>
          <w:sz w:val="20"/>
        </w:rPr>
        <w:t>β</w:t>
      </w:r>
      <w:r w:rsidR="00CB21A1" w:rsidRPr="005B24B1">
        <w:rPr>
          <w:rFonts w:ascii="Tahoma" w:hAnsi="Tahoma" w:cs="Tahoma"/>
          <w:color w:val="auto"/>
          <w:sz w:val="20"/>
        </w:rPr>
        <w:t xml:space="preserve">΄ συμβαλλόμενος </w:t>
      </w:r>
      <w:r w:rsidR="00514A11" w:rsidRPr="005B24B1">
        <w:rPr>
          <w:rFonts w:ascii="Tahoma" w:hAnsi="Tahoma" w:cs="Tahoma"/>
          <w:color w:val="auto"/>
          <w:sz w:val="20"/>
        </w:rPr>
        <w:t xml:space="preserve"> </w:t>
      </w:r>
      <w:r w:rsidR="00DE78C8" w:rsidRPr="005B24B1">
        <w:rPr>
          <w:rFonts w:ascii="Tahoma" w:hAnsi="Tahoma" w:cs="Tahoma"/>
          <w:color w:val="auto"/>
          <w:sz w:val="20"/>
        </w:rPr>
        <w:t>προμηθεύει</w:t>
      </w:r>
      <w:r w:rsidR="0032446C" w:rsidRPr="005B24B1">
        <w:rPr>
          <w:rFonts w:ascii="Tahoma" w:hAnsi="Tahoma" w:cs="Tahoma"/>
          <w:color w:val="auto"/>
          <w:sz w:val="20"/>
        </w:rPr>
        <w:t xml:space="preserve"> </w:t>
      </w:r>
      <w:r w:rsidR="00FF5E6B" w:rsidRPr="005B24B1">
        <w:rPr>
          <w:rFonts w:ascii="Tahoma" w:hAnsi="Tahoma" w:cs="Tahoma"/>
          <w:color w:val="auto"/>
          <w:sz w:val="20"/>
        </w:rPr>
        <w:t xml:space="preserve">με </w:t>
      </w:r>
      <w:r w:rsidR="00F67AAF" w:rsidRPr="005B24B1">
        <w:rPr>
          <w:rFonts w:ascii="Tahoma" w:hAnsi="Tahoma" w:cs="Tahoma"/>
          <w:color w:val="auto"/>
          <w:sz w:val="20"/>
        </w:rPr>
        <w:t>εγκεκριμένο</w:t>
      </w:r>
      <w:r w:rsidR="00570758" w:rsidRPr="005B24B1">
        <w:rPr>
          <w:rFonts w:ascii="Tahoma" w:hAnsi="Tahoma" w:cs="Tahoma"/>
          <w:color w:val="auto"/>
          <w:sz w:val="20"/>
        </w:rPr>
        <w:t xml:space="preserve"> από τον Ε.Ο.Φ. </w:t>
      </w:r>
      <w:r w:rsidR="00491207">
        <w:rPr>
          <w:rFonts w:ascii="Tahoma" w:hAnsi="Tahoma" w:cs="Tahoma"/>
          <w:color w:val="auto"/>
          <w:sz w:val="20"/>
        </w:rPr>
        <w:t>διαγνωστικό ραδιοφάρμακο  F-18</w:t>
      </w:r>
      <w:r w:rsidR="00491207" w:rsidRPr="00491207">
        <w:rPr>
          <w:rFonts w:ascii="Tahoma" w:hAnsi="Tahoma" w:cs="Tahoma"/>
          <w:color w:val="auto"/>
          <w:sz w:val="20"/>
        </w:rPr>
        <w:t xml:space="preserve"> </w:t>
      </w:r>
      <w:r w:rsidR="00F67AAF" w:rsidRPr="005B24B1">
        <w:rPr>
          <w:rFonts w:ascii="Tahoma" w:hAnsi="Tahoma" w:cs="Tahoma"/>
          <w:color w:val="auto"/>
          <w:sz w:val="20"/>
        </w:rPr>
        <w:t xml:space="preserve">FDG </w:t>
      </w:r>
      <w:r w:rsidR="000E4DF5" w:rsidRPr="005B24B1">
        <w:rPr>
          <w:rFonts w:ascii="Tahoma" w:hAnsi="Tahoma" w:cs="Tahoma"/>
          <w:color w:val="auto"/>
          <w:sz w:val="20"/>
        </w:rPr>
        <w:t>τα</w:t>
      </w:r>
      <w:r w:rsidR="00514A11" w:rsidRPr="005B24B1">
        <w:rPr>
          <w:rFonts w:ascii="Tahoma" w:hAnsi="Tahoma" w:cs="Tahoma"/>
          <w:color w:val="auto"/>
          <w:sz w:val="20"/>
        </w:rPr>
        <w:t xml:space="preserve"> </w:t>
      </w:r>
      <w:r w:rsidR="000E4DF5" w:rsidRPr="005B24B1">
        <w:rPr>
          <w:rFonts w:ascii="Tahoma" w:hAnsi="Tahoma" w:cs="Tahoma"/>
          <w:color w:val="auto"/>
          <w:sz w:val="20"/>
        </w:rPr>
        <w:t>συμβεβλημένα</w:t>
      </w:r>
      <w:r w:rsidR="0032446C" w:rsidRPr="005B24B1">
        <w:rPr>
          <w:rFonts w:ascii="Tahoma" w:hAnsi="Tahoma" w:cs="Tahoma"/>
          <w:color w:val="auto"/>
          <w:sz w:val="20"/>
        </w:rPr>
        <w:t xml:space="preserve"> με τον Ε.Ο.Π.Υ.Υ.</w:t>
      </w:r>
      <w:r w:rsidR="000E4DF5" w:rsidRPr="005B24B1">
        <w:rPr>
          <w:rFonts w:ascii="Tahoma" w:hAnsi="Tahoma" w:cs="Tahoma"/>
          <w:color w:val="auto"/>
          <w:sz w:val="20"/>
        </w:rPr>
        <w:t xml:space="preserve"> εργαστήρια πυρηνικής ιατρικής</w:t>
      </w:r>
      <w:r w:rsidR="0032446C" w:rsidRPr="005B24B1">
        <w:rPr>
          <w:rFonts w:ascii="Tahoma" w:hAnsi="Tahoma" w:cs="Tahoma"/>
          <w:color w:val="auto"/>
          <w:sz w:val="20"/>
        </w:rPr>
        <w:t xml:space="preserve"> για τη διενέργεια της διαγνωστικής  εξέτασης </w:t>
      </w:r>
      <w:r w:rsidR="0032446C" w:rsidRPr="005B24B1">
        <w:rPr>
          <w:rFonts w:ascii="Tahoma" w:hAnsi="Tahoma" w:cs="Tahoma"/>
          <w:color w:val="auto"/>
          <w:sz w:val="20"/>
          <w:lang w:val="en-US"/>
        </w:rPr>
        <w:t>PET</w:t>
      </w:r>
      <w:r w:rsidR="0032446C" w:rsidRPr="005B24B1">
        <w:rPr>
          <w:rFonts w:ascii="Tahoma" w:hAnsi="Tahoma" w:cs="Tahoma"/>
          <w:color w:val="auto"/>
          <w:sz w:val="20"/>
        </w:rPr>
        <w:t>-</w:t>
      </w:r>
      <w:r w:rsidR="0032446C" w:rsidRPr="005B24B1">
        <w:rPr>
          <w:rFonts w:ascii="Tahoma" w:hAnsi="Tahoma" w:cs="Tahoma"/>
          <w:color w:val="auto"/>
          <w:sz w:val="20"/>
          <w:lang w:val="en-US"/>
        </w:rPr>
        <w:t>CT</w:t>
      </w:r>
      <w:r w:rsidR="0032446C" w:rsidRPr="005B24B1">
        <w:rPr>
          <w:rFonts w:ascii="Tahoma" w:hAnsi="Tahoma" w:cs="Tahoma"/>
          <w:color w:val="auto"/>
          <w:sz w:val="20"/>
        </w:rPr>
        <w:t xml:space="preserve"> σε δικαιούχους του </w:t>
      </w:r>
      <w:r w:rsidR="009D4E83" w:rsidRPr="005B24B1">
        <w:rPr>
          <w:rFonts w:ascii="Tahoma" w:hAnsi="Tahoma" w:cs="Tahoma"/>
          <w:color w:val="auto"/>
          <w:sz w:val="20"/>
        </w:rPr>
        <w:t>Ε.Ο.Π.Υ.Υ.</w:t>
      </w:r>
      <w:r w:rsidR="00DE78C8" w:rsidRPr="005B24B1">
        <w:rPr>
          <w:rFonts w:ascii="Tahoma" w:hAnsi="Tahoma" w:cs="Tahoma"/>
          <w:color w:val="auto"/>
          <w:sz w:val="20"/>
        </w:rPr>
        <w:t xml:space="preserve">, </w:t>
      </w:r>
      <w:r w:rsidR="00541ABD" w:rsidRPr="005B24B1">
        <w:rPr>
          <w:rFonts w:ascii="Tahoma" w:hAnsi="Tahoma" w:cs="Tahoma"/>
          <w:color w:val="auto"/>
          <w:sz w:val="20"/>
        </w:rPr>
        <w:t xml:space="preserve">παρίσταται ανάγκη ρύθμισης των σχέσεων </w:t>
      </w:r>
      <w:r w:rsidR="00784441">
        <w:rPr>
          <w:rFonts w:ascii="Tahoma" w:hAnsi="Tahoma" w:cs="Tahoma"/>
          <w:color w:val="auto"/>
          <w:sz w:val="20"/>
        </w:rPr>
        <w:t xml:space="preserve">του </w:t>
      </w:r>
      <w:r>
        <w:rPr>
          <w:rFonts w:ascii="Tahoma" w:hAnsi="Tahoma" w:cs="Tahoma"/>
          <w:color w:val="auto"/>
          <w:sz w:val="20"/>
        </w:rPr>
        <w:t>με</w:t>
      </w:r>
      <w:r w:rsidR="00541ABD" w:rsidRPr="005B24B1">
        <w:rPr>
          <w:rFonts w:ascii="Tahoma" w:hAnsi="Tahoma" w:cs="Tahoma"/>
          <w:color w:val="auto"/>
          <w:sz w:val="20"/>
        </w:rPr>
        <w:t xml:space="preserve"> </w:t>
      </w:r>
      <w:r w:rsidR="00FF5E6B" w:rsidRPr="005B24B1">
        <w:rPr>
          <w:rFonts w:ascii="Tahoma" w:hAnsi="Tahoma" w:cs="Tahoma"/>
          <w:color w:val="auto"/>
          <w:sz w:val="20"/>
        </w:rPr>
        <w:t>το</w:t>
      </w:r>
      <w:r>
        <w:rPr>
          <w:rFonts w:ascii="Tahoma" w:hAnsi="Tahoma" w:cs="Tahoma"/>
          <w:color w:val="auto"/>
          <w:sz w:val="20"/>
        </w:rPr>
        <w:t>ν</w:t>
      </w:r>
      <w:r w:rsidR="00FF5E6B" w:rsidRPr="005B24B1">
        <w:rPr>
          <w:rFonts w:ascii="Tahoma" w:hAnsi="Tahoma" w:cs="Tahoma"/>
          <w:color w:val="auto"/>
          <w:sz w:val="20"/>
        </w:rPr>
        <w:t xml:space="preserve"> Ε</w:t>
      </w:r>
      <w:r w:rsidR="000E4DF5" w:rsidRPr="005B24B1">
        <w:rPr>
          <w:rFonts w:ascii="Tahoma" w:hAnsi="Tahoma" w:cs="Tahoma"/>
          <w:color w:val="auto"/>
          <w:sz w:val="20"/>
        </w:rPr>
        <w:t>.</w:t>
      </w:r>
      <w:r w:rsidR="00FF5E6B" w:rsidRPr="005B24B1">
        <w:rPr>
          <w:rFonts w:ascii="Tahoma" w:hAnsi="Tahoma" w:cs="Tahoma"/>
          <w:color w:val="auto"/>
          <w:sz w:val="20"/>
        </w:rPr>
        <w:t>Ο</w:t>
      </w:r>
      <w:r w:rsidR="000E4DF5" w:rsidRPr="005B24B1">
        <w:rPr>
          <w:rFonts w:ascii="Tahoma" w:hAnsi="Tahoma" w:cs="Tahoma"/>
          <w:color w:val="auto"/>
          <w:sz w:val="20"/>
        </w:rPr>
        <w:t>.</w:t>
      </w:r>
      <w:r w:rsidR="00FF5E6B" w:rsidRPr="005B24B1">
        <w:rPr>
          <w:rFonts w:ascii="Tahoma" w:hAnsi="Tahoma" w:cs="Tahoma"/>
          <w:color w:val="auto"/>
          <w:sz w:val="20"/>
        </w:rPr>
        <w:t>Π</w:t>
      </w:r>
      <w:r w:rsidR="000E4DF5" w:rsidRPr="005B24B1">
        <w:rPr>
          <w:rFonts w:ascii="Tahoma" w:hAnsi="Tahoma" w:cs="Tahoma"/>
          <w:color w:val="auto"/>
          <w:sz w:val="20"/>
        </w:rPr>
        <w:t>.</w:t>
      </w:r>
      <w:r w:rsidR="00FF5E6B" w:rsidRPr="005B24B1">
        <w:rPr>
          <w:rFonts w:ascii="Tahoma" w:hAnsi="Tahoma" w:cs="Tahoma"/>
          <w:color w:val="auto"/>
          <w:sz w:val="20"/>
        </w:rPr>
        <w:t>Υ</w:t>
      </w:r>
      <w:r w:rsidR="000E4DF5" w:rsidRPr="005B24B1">
        <w:rPr>
          <w:rFonts w:ascii="Tahoma" w:hAnsi="Tahoma" w:cs="Tahoma"/>
          <w:color w:val="auto"/>
          <w:sz w:val="20"/>
        </w:rPr>
        <w:t>.</w:t>
      </w:r>
      <w:r w:rsidR="00FF5E6B" w:rsidRPr="005B24B1">
        <w:rPr>
          <w:rFonts w:ascii="Tahoma" w:hAnsi="Tahoma" w:cs="Tahoma"/>
          <w:color w:val="auto"/>
          <w:sz w:val="20"/>
        </w:rPr>
        <w:t>Υ</w:t>
      </w:r>
      <w:r w:rsidR="000E4DF5" w:rsidRPr="005B24B1">
        <w:rPr>
          <w:rFonts w:ascii="Tahoma" w:hAnsi="Tahoma" w:cs="Tahoma"/>
          <w:color w:val="auto"/>
          <w:sz w:val="20"/>
        </w:rPr>
        <w:t>.</w:t>
      </w:r>
      <w:r w:rsidR="00FF5E6B" w:rsidRPr="005B24B1">
        <w:rPr>
          <w:rFonts w:ascii="Tahoma" w:hAnsi="Tahoma" w:cs="Tahoma"/>
          <w:color w:val="auto"/>
          <w:sz w:val="20"/>
        </w:rPr>
        <w:t>, ώστε</w:t>
      </w:r>
      <w:r w:rsidR="00541ABD" w:rsidRPr="005B24B1">
        <w:rPr>
          <w:rFonts w:ascii="Tahoma" w:hAnsi="Tahoma" w:cs="Tahoma"/>
          <w:color w:val="auto"/>
          <w:sz w:val="20"/>
        </w:rPr>
        <w:t xml:space="preserve"> </w:t>
      </w:r>
      <w:r w:rsidR="00541ABD" w:rsidRPr="00A81BA7">
        <w:rPr>
          <w:rFonts w:ascii="Tahoma" w:hAnsi="Tahoma" w:cs="Tahoma"/>
          <w:color w:val="auto"/>
          <w:sz w:val="20"/>
        </w:rPr>
        <w:t xml:space="preserve">να </w:t>
      </w:r>
      <w:r w:rsidR="00784441" w:rsidRPr="00A81BA7">
        <w:rPr>
          <w:rFonts w:ascii="Tahoma" w:hAnsi="Tahoma" w:cs="Tahoma"/>
          <w:color w:val="auto"/>
          <w:sz w:val="20"/>
        </w:rPr>
        <w:t>αποκτήσει</w:t>
      </w:r>
      <w:r w:rsidR="00784441">
        <w:rPr>
          <w:rFonts w:ascii="Tahoma" w:hAnsi="Tahoma" w:cs="Tahoma"/>
          <w:b/>
          <w:color w:val="auto"/>
          <w:sz w:val="20"/>
        </w:rPr>
        <w:t xml:space="preserve"> </w:t>
      </w:r>
      <w:r w:rsidR="00784441" w:rsidRPr="005B24B1">
        <w:rPr>
          <w:rFonts w:ascii="Tahoma" w:hAnsi="Tahoma" w:cs="Tahoma"/>
          <w:color w:val="auto"/>
          <w:sz w:val="20"/>
        </w:rPr>
        <w:t xml:space="preserve"> </w:t>
      </w:r>
      <w:r w:rsidR="00541ABD" w:rsidRPr="005B24B1">
        <w:rPr>
          <w:rFonts w:ascii="Tahoma" w:hAnsi="Tahoma" w:cs="Tahoma"/>
          <w:color w:val="auto"/>
          <w:sz w:val="20"/>
        </w:rPr>
        <w:t>άμεσες έννομες σχέσεις και αμοι</w:t>
      </w:r>
      <w:r w:rsidR="00D5243A" w:rsidRPr="005B24B1">
        <w:rPr>
          <w:rFonts w:ascii="Tahoma" w:hAnsi="Tahoma" w:cs="Tahoma"/>
          <w:color w:val="auto"/>
          <w:sz w:val="20"/>
        </w:rPr>
        <w:t xml:space="preserve">βαία δικαιώματα και υποχρεώσεις. </w:t>
      </w:r>
      <w:r w:rsidR="005E15BB" w:rsidRPr="00F32657">
        <w:rPr>
          <w:rFonts w:ascii="Tahoma" w:hAnsi="Tahoma" w:cs="Tahoma"/>
          <w:color w:val="auto"/>
          <w:sz w:val="20"/>
        </w:rPr>
        <w:t xml:space="preserve"> </w:t>
      </w:r>
    </w:p>
    <w:p w14:paraId="59A4F1ED" w14:textId="77777777" w:rsidR="00EB6F86" w:rsidRPr="00EB6F86" w:rsidRDefault="0015403E" w:rsidP="0000554D">
      <w:pPr>
        <w:tabs>
          <w:tab w:val="left" w:pos="284"/>
          <w:tab w:val="left" w:pos="360"/>
          <w:tab w:val="left" w:pos="426"/>
        </w:tabs>
        <w:spacing w:line="360" w:lineRule="auto"/>
        <w:jc w:val="both"/>
        <w:rPr>
          <w:rFonts w:ascii="Tahoma" w:hAnsi="Tahoma" w:cs="Tahoma"/>
          <w:color w:val="auto"/>
          <w:sz w:val="20"/>
        </w:rPr>
      </w:pPr>
      <w:r w:rsidRPr="005B24B1">
        <w:rPr>
          <w:rFonts w:ascii="Tahoma" w:hAnsi="Tahoma" w:cs="Tahoma"/>
          <w:color w:val="auto"/>
          <w:sz w:val="20"/>
        </w:rPr>
        <w:t xml:space="preserve">Για τα ραδιοφάρμακα που χρησιμοποιούνται για την πραγματοποίηση της εξέτασης </w:t>
      </w:r>
      <w:r w:rsidRPr="005B24B1">
        <w:rPr>
          <w:rFonts w:ascii="Tahoma" w:hAnsi="Tahoma" w:cs="Tahoma"/>
          <w:color w:val="auto"/>
          <w:sz w:val="20"/>
          <w:lang w:val="en-US"/>
        </w:rPr>
        <w:t>P</w:t>
      </w:r>
      <w:r w:rsidRPr="005B24B1">
        <w:rPr>
          <w:rFonts w:ascii="Tahoma" w:hAnsi="Tahoma" w:cs="Tahoma"/>
          <w:color w:val="auto"/>
          <w:sz w:val="20"/>
        </w:rPr>
        <w:t>Ε</w:t>
      </w:r>
      <w:r w:rsidRPr="005B24B1">
        <w:rPr>
          <w:rFonts w:ascii="Tahoma" w:hAnsi="Tahoma" w:cs="Tahoma"/>
          <w:color w:val="auto"/>
          <w:sz w:val="20"/>
          <w:lang w:val="en-US"/>
        </w:rPr>
        <w:t>T</w:t>
      </w:r>
      <w:r w:rsidRPr="005B24B1">
        <w:rPr>
          <w:rFonts w:ascii="Tahoma" w:hAnsi="Tahoma" w:cs="Tahoma"/>
          <w:color w:val="auto"/>
          <w:sz w:val="20"/>
        </w:rPr>
        <w:t>-</w:t>
      </w:r>
      <w:r w:rsidRPr="005B24B1">
        <w:rPr>
          <w:rFonts w:ascii="Tahoma" w:hAnsi="Tahoma" w:cs="Tahoma"/>
          <w:color w:val="auto"/>
          <w:sz w:val="20"/>
          <w:lang w:val="en-US"/>
        </w:rPr>
        <w:t>CT</w:t>
      </w:r>
      <w:r w:rsidRPr="005B24B1">
        <w:rPr>
          <w:rFonts w:ascii="Tahoma" w:hAnsi="Tahoma" w:cs="Tahoma"/>
          <w:color w:val="auto"/>
          <w:sz w:val="20"/>
        </w:rPr>
        <w:t>,</w:t>
      </w:r>
      <w:r w:rsidR="00802838">
        <w:rPr>
          <w:rFonts w:ascii="Tahoma" w:hAnsi="Tahoma" w:cs="Tahoma"/>
          <w:color w:val="auto"/>
          <w:sz w:val="20"/>
        </w:rPr>
        <w:t xml:space="preserve"> ισχύουν οι προϋποθέσεις της υπ’ </w:t>
      </w:r>
      <w:r w:rsidRPr="005B24B1">
        <w:rPr>
          <w:rFonts w:ascii="Tahoma" w:hAnsi="Tahoma" w:cs="Tahoma"/>
          <w:color w:val="auto"/>
          <w:sz w:val="20"/>
        </w:rPr>
        <w:t xml:space="preserve">αρ. </w:t>
      </w:r>
      <w:r w:rsidR="00802838">
        <w:rPr>
          <w:rFonts w:ascii="Tahoma" w:hAnsi="Tahoma" w:cs="Tahoma"/>
          <w:color w:val="auto"/>
          <w:sz w:val="20"/>
        </w:rPr>
        <w:t>Δ</w:t>
      </w:r>
      <w:r w:rsidR="00EB6F86">
        <w:rPr>
          <w:rFonts w:ascii="Tahoma" w:hAnsi="Tahoma" w:cs="Tahoma"/>
          <w:color w:val="auto"/>
          <w:sz w:val="20"/>
        </w:rPr>
        <w:t>ΥΓ3α/Γ.Π.</w:t>
      </w:r>
      <w:r w:rsidR="00EB6F86" w:rsidRPr="00EB6F86">
        <w:rPr>
          <w:rFonts w:ascii="Tahoma" w:hAnsi="Tahoma" w:cs="Tahoma"/>
          <w:color w:val="auto"/>
          <w:sz w:val="20"/>
        </w:rPr>
        <w:t>32221/29.4.2013 κοινή</w:t>
      </w:r>
      <w:r w:rsidR="00EB6F86">
        <w:rPr>
          <w:rFonts w:ascii="Tahoma" w:hAnsi="Tahoma" w:cs="Tahoma"/>
          <w:color w:val="auto"/>
          <w:sz w:val="20"/>
        </w:rPr>
        <w:t>ς</w:t>
      </w:r>
      <w:r w:rsidR="00EB6F86" w:rsidRPr="00EB6F86">
        <w:rPr>
          <w:rFonts w:ascii="Tahoma" w:hAnsi="Tahoma" w:cs="Tahoma"/>
          <w:color w:val="auto"/>
          <w:sz w:val="20"/>
        </w:rPr>
        <w:t xml:space="preserve"> υπουργική</w:t>
      </w:r>
      <w:r w:rsidR="00EB6F86">
        <w:rPr>
          <w:rFonts w:ascii="Tahoma" w:hAnsi="Tahoma" w:cs="Tahoma"/>
          <w:color w:val="auto"/>
          <w:sz w:val="20"/>
        </w:rPr>
        <w:t>ς</w:t>
      </w:r>
      <w:r w:rsidR="00EB6F86" w:rsidRPr="00EB6F86">
        <w:rPr>
          <w:rFonts w:ascii="Tahoma" w:hAnsi="Tahoma" w:cs="Tahoma"/>
          <w:color w:val="auto"/>
          <w:sz w:val="20"/>
        </w:rPr>
        <w:t xml:space="preserve"> απόφαση</w:t>
      </w:r>
      <w:r w:rsidR="00EB6F86">
        <w:rPr>
          <w:rFonts w:ascii="Tahoma" w:hAnsi="Tahoma" w:cs="Tahoma"/>
          <w:color w:val="auto"/>
          <w:sz w:val="20"/>
        </w:rPr>
        <w:t>ς</w:t>
      </w:r>
      <w:r w:rsidR="00EB6F86" w:rsidRPr="00EB6F86">
        <w:rPr>
          <w:rFonts w:ascii="Tahoma" w:hAnsi="Tahoma" w:cs="Tahoma"/>
          <w:color w:val="auto"/>
          <w:sz w:val="20"/>
        </w:rPr>
        <w:t xml:space="preserve"> (ΦΕΚ Β΄ 1049), «Εναρμόνιση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 σε συμμόρφωση με την υπ’ αριθ. 2001/83/ΕΚ Οδηγία «περί κοινοτικού κώδικα για τα φάρμακα που προορίζονται για ανθρώπινη χρήση» (L 311/ 28.11.2001</w:t>
      </w:r>
      <w:r w:rsidR="00A360E4">
        <w:rPr>
          <w:rFonts w:ascii="Tahoma" w:hAnsi="Tahoma" w:cs="Tahoma"/>
          <w:color w:val="auto"/>
          <w:sz w:val="20"/>
        </w:rPr>
        <w:t>)</w:t>
      </w:r>
      <w:r w:rsidR="00EB6F86" w:rsidRPr="00EB6F86">
        <w:rPr>
          <w:rFonts w:ascii="Tahoma" w:hAnsi="Tahoma" w:cs="Tahoma"/>
          <w:color w:val="auto"/>
          <w:sz w:val="20"/>
        </w:rPr>
        <w:t xml:space="preserve"> και όπως τροποποιήθηκε με την Οδηγία 2010/84/ΕΕ, όσον αφορά τη φαρμα</w:t>
      </w:r>
      <w:r w:rsidR="00802838">
        <w:rPr>
          <w:rFonts w:ascii="Tahoma" w:hAnsi="Tahoma" w:cs="Tahoma"/>
          <w:color w:val="auto"/>
          <w:sz w:val="20"/>
        </w:rPr>
        <w:t>κοεπαγρύπνηση (L348/31.12.2010)</w:t>
      </w:r>
      <w:r w:rsidR="00A360E4">
        <w:rPr>
          <w:rFonts w:ascii="Tahoma" w:hAnsi="Tahoma" w:cs="Tahoma"/>
          <w:color w:val="auto"/>
          <w:sz w:val="20"/>
        </w:rPr>
        <w:t>. Συμπληρωματικά εφαρμόζονται οι εκάστοτε ισχύουσες</w:t>
      </w:r>
      <w:r w:rsidR="00802838">
        <w:rPr>
          <w:rFonts w:ascii="Tahoma" w:hAnsi="Tahoma" w:cs="Tahoma"/>
          <w:color w:val="auto"/>
          <w:sz w:val="20"/>
        </w:rPr>
        <w:t xml:space="preserve"> οδηγί</w:t>
      </w:r>
      <w:r w:rsidR="00A360E4">
        <w:rPr>
          <w:rFonts w:ascii="Tahoma" w:hAnsi="Tahoma" w:cs="Tahoma"/>
          <w:color w:val="auto"/>
          <w:sz w:val="20"/>
        </w:rPr>
        <w:t>ες</w:t>
      </w:r>
      <w:r w:rsidR="00802838">
        <w:rPr>
          <w:rFonts w:ascii="Tahoma" w:hAnsi="Tahoma" w:cs="Tahoma"/>
          <w:color w:val="auto"/>
          <w:sz w:val="20"/>
        </w:rPr>
        <w:t xml:space="preserve"> του Ευρωπαϊκού Οργανισμού Φαρμάκων, σχετικ</w:t>
      </w:r>
      <w:r w:rsidR="00A360E4">
        <w:rPr>
          <w:rFonts w:ascii="Tahoma" w:hAnsi="Tahoma" w:cs="Tahoma"/>
          <w:color w:val="auto"/>
          <w:sz w:val="20"/>
        </w:rPr>
        <w:t>ά</w:t>
      </w:r>
      <w:r w:rsidR="00802838">
        <w:rPr>
          <w:rFonts w:ascii="Tahoma" w:hAnsi="Tahoma" w:cs="Tahoma"/>
          <w:color w:val="auto"/>
          <w:sz w:val="20"/>
        </w:rPr>
        <w:t xml:space="preserve"> </w:t>
      </w:r>
      <w:r w:rsidR="0000554D">
        <w:rPr>
          <w:rFonts w:ascii="Tahoma" w:hAnsi="Tahoma" w:cs="Tahoma"/>
          <w:color w:val="auto"/>
          <w:sz w:val="20"/>
        </w:rPr>
        <w:t xml:space="preserve">με καλές πρακτικές για μείωση ανεπιθύμητων ενεργειών από φάρμακα (π.χ. </w:t>
      </w:r>
      <w:r w:rsidR="0000554D" w:rsidRPr="0000554D">
        <w:rPr>
          <w:rFonts w:ascii="Tahoma" w:hAnsi="Tahoma" w:cs="Tahoma"/>
          <w:color w:val="auto"/>
          <w:sz w:val="20"/>
        </w:rPr>
        <w:t xml:space="preserve"> EMA/762563/2014</w:t>
      </w:r>
      <w:r w:rsidR="0000554D">
        <w:rPr>
          <w:rFonts w:ascii="Tahoma" w:hAnsi="Tahoma" w:cs="Tahoma"/>
          <w:color w:val="auto"/>
          <w:sz w:val="20"/>
        </w:rPr>
        <w:t xml:space="preserve">, </w:t>
      </w:r>
      <w:r w:rsidR="0000554D" w:rsidRPr="0000554D">
        <w:rPr>
          <w:rFonts w:ascii="Tahoma" w:hAnsi="Tahoma" w:cs="Tahoma"/>
          <w:color w:val="auto"/>
          <w:sz w:val="20"/>
        </w:rPr>
        <w:t xml:space="preserve"> EMA/606103/2014</w:t>
      </w:r>
      <w:r w:rsidR="0000554D">
        <w:rPr>
          <w:rFonts w:ascii="Tahoma" w:hAnsi="Tahoma" w:cs="Tahoma"/>
          <w:color w:val="auto"/>
          <w:sz w:val="20"/>
        </w:rPr>
        <w:t>, κλπ</w:t>
      </w:r>
      <w:r w:rsidR="00A360E4">
        <w:rPr>
          <w:rFonts w:ascii="Tahoma" w:hAnsi="Tahoma" w:cs="Tahoma"/>
          <w:color w:val="auto"/>
          <w:sz w:val="20"/>
        </w:rPr>
        <w:t>).</w:t>
      </w:r>
    </w:p>
    <w:p w14:paraId="27E1E671" w14:textId="77777777" w:rsidR="00D5243A" w:rsidRPr="00FB630B" w:rsidRDefault="00D5243A" w:rsidP="00872835">
      <w:pPr>
        <w:tabs>
          <w:tab w:val="left" w:pos="284"/>
          <w:tab w:val="left" w:pos="360"/>
          <w:tab w:val="left" w:pos="426"/>
        </w:tabs>
        <w:spacing w:line="360" w:lineRule="auto"/>
        <w:jc w:val="both"/>
        <w:rPr>
          <w:rFonts w:ascii="Tahoma" w:hAnsi="Tahoma" w:cs="Tahoma"/>
          <w:color w:val="auto"/>
          <w:sz w:val="20"/>
        </w:rPr>
      </w:pPr>
      <w:r w:rsidRPr="005B24B1">
        <w:rPr>
          <w:rFonts w:ascii="Tahoma" w:hAnsi="Tahoma" w:cs="Tahoma"/>
          <w:color w:val="auto"/>
          <w:sz w:val="20"/>
        </w:rPr>
        <w:t>Ο Ε.Ο.Π.Υ.Υ. σύμφωνα με την υπ΄αρ. οικ.113385/14-01-2015 Υ</w:t>
      </w:r>
      <w:r w:rsidR="00CE01DF" w:rsidRPr="005B24B1">
        <w:rPr>
          <w:rFonts w:ascii="Tahoma" w:hAnsi="Tahoma" w:cs="Tahoma"/>
          <w:color w:val="auto"/>
          <w:sz w:val="20"/>
        </w:rPr>
        <w:t>πουργική Απόφαση, μπορεί να διαπραγματεύεται απευθείας με τους προμηθευτές των ραδιοφαρμάκων (εταιρίες παραγωγής ή αντιπροσώπους εταιρίες) για την τιμή αποζημίωσης του εκάστοτε ραδιοφαρμάκου.</w:t>
      </w:r>
      <w:r w:rsidR="0015403E">
        <w:rPr>
          <w:rFonts w:ascii="Tahoma" w:hAnsi="Tahoma" w:cs="Tahoma"/>
          <w:color w:val="auto"/>
          <w:sz w:val="20"/>
        </w:rPr>
        <w:t xml:space="preserve"> Επιπλέον σύμφωνα με τον Ε.Κ.Π.Υ. του Ε.Ο.Π.Υ.Υ. (ΦΕΚ 4898/τ.Β/1-11-2018) </w:t>
      </w:r>
      <w:r w:rsidR="0015403E" w:rsidRPr="0015403E">
        <w:rPr>
          <w:rFonts w:ascii="Tahoma" w:hAnsi="Tahoma" w:cs="Tahoma"/>
          <w:color w:val="auto"/>
          <w:sz w:val="20"/>
        </w:rPr>
        <w:t xml:space="preserve">δύναται, επίσης, να συμβάλλεται </w:t>
      </w:r>
      <w:r w:rsidR="0015403E">
        <w:rPr>
          <w:rFonts w:ascii="Tahoma" w:hAnsi="Tahoma" w:cs="Tahoma"/>
          <w:color w:val="auto"/>
          <w:sz w:val="20"/>
        </w:rPr>
        <w:t>μ</w:t>
      </w:r>
      <w:r w:rsidR="0015403E" w:rsidRPr="0015403E">
        <w:rPr>
          <w:rFonts w:ascii="Tahoma" w:hAnsi="Tahoma" w:cs="Tahoma"/>
          <w:color w:val="auto"/>
          <w:sz w:val="20"/>
        </w:rPr>
        <w:t>ε προμηθευτές διάθεσης ραδιοφαρμάκων για</w:t>
      </w:r>
      <w:r w:rsidR="0015403E">
        <w:rPr>
          <w:rFonts w:ascii="Tahoma" w:hAnsi="Tahoma" w:cs="Tahoma"/>
          <w:color w:val="auto"/>
          <w:sz w:val="20"/>
        </w:rPr>
        <w:t xml:space="preserve"> </w:t>
      </w:r>
      <w:r w:rsidR="0015403E" w:rsidRPr="0015403E">
        <w:rPr>
          <w:rFonts w:ascii="Tahoma" w:hAnsi="Tahoma" w:cs="Tahoma"/>
          <w:color w:val="auto"/>
          <w:sz w:val="20"/>
        </w:rPr>
        <w:t xml:space="preserve">διαγνωστικούς και </w:t>
      </w:r>
      <w:r w:rsidR="0015403E">
        <w:rPr>
          <w:rFonts w:ascii="Tahoma" w:hAnsi="Tahoma" w:cs="Tahoma"/>
          <w:color w:val="auto"/>
          <w:sz w:val="20"/>
        </w:rPr>
        <w:t>θεραπευτικούς σκοπούς, καθορίζο</w:t>
      </w:r>
      <w:r w:rsidR="0015403E" w:rsidRPr="0015403E">
        <w:rPr>
          <w:rFonts w:ascii="Tahoma" w:hAnsi="Tahoma" w:cs="Tahoma"/>
          <w:color w:val="auto"/>
          <w:sz w:val="20"/>
        </w:rPr>
        <w:t>ντας την τιμή αποζ</w:t>
      </w:r>
      <w:r w:rsidR="0015403E">
        <w:rPr>
          <w:rFonts w:ascii="Tahoma" w:hAnsi="Tahoma" w:cs="Tahoma"/>
          <w:color w:val="auto"/>
          <w:sz w:val="20"/>
        </w:rPr>
        <w:t>ημίωσης τους, κατόπιν διαπραγμά</w:t>
      </w:r>
      <w:r w:rsidR="0015403E" w:rsidRPr="0015403E">
        <w:rPr>
          <w:rFonts w:ascii="Tahoma" w:hAnsi="Tahoma" w:cs="Tahoma"/>
          <w:color w:val="auto"/>
          <w:sz w:val="20"/>
        </w:rPr>
        <w:t>τευσης.</w:t>
      </w:r>
    </w:p>
    <w:p w14:paraId="2052529F" w14:textId="605E9DAE" w:rsidR="009525F1" w:rsidRPr="009525F1" w:rsidRDefault="009525F1" w:rsidP="00872835">
      <w:pPr>
        <w:tabs>
          <w:tab w:val="left" w:pos="284"/>
          <w:tab w:val="left" w:pos="360"/>
          <w:tab w:val="left" w:pos="426"/>
        </w:tabs>
        <w:spacing w:line="360" w:lineRule="auto"/>
        <w:jc w:val="both"/>
        <w:rPr>
          <w:rFonts w:ascii="Tahoma" w:hAnsi="Tahoma" w:cs="Tahoma"/>
          <w:color w:val="auto"/>
          <w:sz w:val="20"/>
        </w:rPr>
      </w:pPr>
      <w:r w:rsidRPr="00FB630B">
        <w:rPr>
          <w:rFonts w:ascii="Tahoma" w:hAnsi="Tahoma" w:cs="Tahoma"/>
          <w:color w:val="auto"/>
          <w:sz w:val="20"/>
        </w:rPr>
        <w:t xml:space="preserve">Για τη </w:t>
      </w:r>
      <w:r w:rsidR="005E15BB">
        <w:rPr>
          <w:rFonts w:ascii="Tahoma" w:hAnsi="Tahoma" w:cs="Tahoma"/>
          <w:color w:val="auto"/>
          <w:sz w:val="20"/>
        </w:rPr>
        <w:t xml:space="preserve">υπογραφή </w:t>
      </w:r>
      <w:r w:rsidRPr="00FB630B">
        <w:rPr>
          <w:rFonts w:ascii="Tahoma" w:hAnsi="Tahoma" w:cs="Tahoma"/>
          <w:color w:val="auto"/>
          <w:sz w:val="20"/>
        </w:rPr>
        <w:t>της παρούσης έχει προηγηθεί επιτυχής συμφωνία με τον β΄ συμβαλλόμενο, μέσω της Επιτροπής Διαπραγμάτευσης Αμοιβών και Τιμών Ιατροτεχνολογικών Προϊόντων του Ε.Ο.Π.Υ.Υ., η οποία έγινε αποδεκτή με την υπ. αριθμ.</w:t>
      </w:r>
      <w:r w:rsidR="00785F8A">
        <w:rPr>
          <w:rFonts w:ascii="Tahoma" w:hAnsi="Tahoma" w:cs="Tahoma"/>
          <w:color w:val="auto"/>
          <w:sz w:val="20"/>
        </w:rPr>
        <w:t xml:space="preserve"> 103</w:t>
      </w:r>
      <w:r w:rsidR="00A46D57" w:rsidRPr="00A46D57">
        <w:rPr>
          <w:rFonts w:ascii="Tahoma" w:hAnsi="Tahoma" w:cs="Tahoma"/>
          <w:color w:val="auto"/>
          <w:sz w:val="20"/>
        </w:rPr>
        <w:t>/Συν.</w:t>
      </w:r>
      <w:r w:rsidR="00785F8A">
        <w:rPr>
          <w:rFonts w:ascii="Tahoma" w:hAnsi="Tahoma" w:cs="Tahoma"/>
          <w:color w:val="auto"/>
          <w:sz w:val="20"/>
        </w:rPr>
        <w:t>886/30-03</w:t>
      </w:r>
      <w:r w:rsidR="00FD2223">
        <w:rPr>
          <w:rFonts w:ascii="Tahoma" w:hAnsi="Tahoma" w:cs="Tahoma"/>
          <w:color w:val="auto"/>
          <w:sz w:val="20"/>
        </w:rPr>
        <w:t xml:space="preserve">-2023 </w:t>
      </w:r>
      <w:r w:rsidRPr="00FB630B">
        <w:rPr>
          <w:rFonts w:ascii="Tahoma" w:hAnsi="Tahoma" w:cs="Tahoma"/>
          <w:color w:val="auto"/>
          <w:sz w:val="20"/>
        </w:rPr>
        <w:t>απόφαση του Δ.Σ. του Ε.Ο.Π.Υ.Υ..</w:t>
      </w:r>
      <w:r>
        <w:rPr>
          <w:rFonts w:ascii="Tahoma" w:hAnsi="Tahoma" w:cs="Tahoma"/>
          <w:color w:val="auto"/>
          <w:sz w:val="20"/>
        </w:rPr>
        <w:t xml:space="preserve"> </w:t>
      </w:r>
    </w:p>
    <w:p w14:paraId="113861E0" w14:textId="77777777" w:rsidR="00564140" w:rsidRPr="005B24B1" w:rsidRDefault="00564140" w:rsidP="00872835">
      <w:pPr>
        <w:tabs>
          <w:tab w:val="left" w:pos="360"/>
        </w:tabs>
        <w:spacing w:line="360" w:lineRule="auto"/>
        <w:jc w:val="center"/>
        <w:rPr>
          <w:rFonts w:ascii="Tahoma" w:hAnsi="Tahoma" w:cs="Tahoma"/>
          <w:b/>
          <w:color w:val="auto"/>
        </w:rPr>
      </w:pPr>
    </w:p>
    <w:p w14:paraId="3B0F861F" w14:textId="77777777" w:rsidR="00E34766" w:rsidRDefault="00564140" w:rsidP="00872835">
      <w:pPr>
        <w:tabs>
          <w:tab w:val="left" w:pos="360"/>
        </w:tabs>
        <w:spacing w:line="360" w:lineRule="auto"/>
        <w:jc w:val="center"/>
        <w:rPr>
          <w:rFonts w:ascii="Tahoma" w:hAnsi="Tahoma" w:cs="Tahoma"/>
          <w:b/>
          <w:color w:val="auto"/>
          <w:sz w:val="22"/>
          <w:szCs w:val="22"/>
        </w:rPr>
      </w:pPr>
      <w:r w:rsidRPr="005B24B1">
        <w:rPr>
          <w:rFonts w:ascii="Tahoma" w:hAnsi="Tahoma" w:cs="Tahoma"/>
          <w:b/>
          <w:color w:val="auto"/>
          <w:sz w:val="22"/>
          <w:szCs w:val="22"/>
        </w:rPr>
        <w:t>ΑΝΤΙΚΕΙΜΕΝΟ ΤΗΣ ΣΥΜΒΑΣΗΣ</w:t>
      </w:r>
    </w:p>
    <w:p w14:paraId="5D99327E" w14:textId="77777777" w:rsidR="00773483" w:rsidRDefault="00773483" w:rsidP="00872835">
      <w:pPr>
        <w:tabs>
          <w:tab w:val="left" w:pos="360"/>
        </w:tabs>
        <w:spacing w:line="360" w:lineRule="auto"/>
        <w:jc w:val="center"/>
        <w:rPr>
          <w:rFonts w:ascii="Tahoma" w:hAnsi="Tahoma" w:cs="Tahoma"/>
          <w:b/>
          <w:color w:val="auto"/>
          <w:sz w:val="22"/>
          <w:szCs w:val="22"/>
        </w:rPr>
      </w:pPr>
    </w:p>
    <w:p w14:paraId="593306CE" w14:textId="3C976AC7" w:rsidR="00784441" w:rsidRPr="005B24B1" w:rsidRDefault="00E34766" w:rsidP="00872835">
      <w:pPr>
        <w:tabs>
          <w:tab w:val="left" w:pos="360"/>
        </w:tabs>
        <w:spacing w:line="360" w:lineRule="auto"/>
        <w:jc w:val="both"/>
        <w:rPr>
          <w:rFonts w:ascii="Tahoma" w:hAnsi="Tahoma" w:cs="Tahoma"/>
          <w:color w:val="auto"/>
          <w:sz w:val="20"/>
        </w:rPr>
      </w:pPr>
      <w:r w:rsidRPr="005B24B1">
        <w:rPr>
          <w:rFonts w:ascii="Tahoma" w:hAnsi="Tahoma" w:cs="Tahoma"/>
          <w:color w:val="auto"/>
          <w:sz w:val="20"/>
        </w:rPr>
        <w:t>Η παρούσα σύμβαση έχει ως αντικεί</w:t>
      </w:r>
      <w:r w:rsidR="00583FEA" w:rsidRPr="005B24B1">
        <w:rPr>
          <w:rFonts w:ascii="Tahoma" w:hAnsi="Tahoma" w:cs="Tahoma"/>
          <w:color w:val="auto"/>
          <w:sz w:val="20"/>
        </w:rPr>
        <w:t>μενο τη ρύθμιση της διαδικασίας</w:t>
      </w:r>
      <w:r w:rsidR="00570758" w:rsidRPr="005B24B1">
        <w:rPr>
          <w:rFonts w:ascii="Tahoma" w:hAnsi="Tahoma" w:cs="Tahoma"/>
          <w:color w:val="auto"/>
          <w:sz w:val="20"/>
        </w:rPr>
        <w:t xml:space="preserve"> αποζημίωσης </w:t>
      </w:r>
      <w:r w:rsidR="00F67AAF" w:rsidRPr="005B24B1">
        <w:rPr>
          <w:rFonts w:ascii="Tahoma" w:hAnsi="Tahoma" w:cs="Tahoma"/>
          <w:color w:val="auto"/>
          <w:sz w:val="20"/>
        </w:rPr>
        <w:t>του</w:t>
      </w:r>
      <w:r w:rsidR="00570758" w:rsidRPr="005B24B1">
        <w:rPr>
          <w:rFonts w:ascii="Tahoma" w:hAnsi="Tahoma" w:cs="Tahoma"/>
          <w:color w:val="auto"/>
          <w:sz w:val="20"/>
        </w:rPr>
        <w:t xml:space="preserve"> εγκεκριμέν</w:t>
      </w:r>
      <w:r w:rsidR="00F67AAF" w:rsidRPr="005B24B1">
        <w:rPr>
          <w:rFonts w:ascii="Tahoma" w:hAnsi="Tahoma" w:cs="Tahoma"/>
          <w:color w:val="auto"/>
          <w:sz w:val="20"/>
        </w:rPr>
        <w:t>ου</w:t>
      </w:r>
      <w:r w:rsidR="00570758" w:rsidRPr="005B24B1">
        <w:rPr>
          <w:rFonts w:ascii="Tahoma" w:hAnsi="Tahoma" w:cs="Tahoma"/>
          <w:color w:val="auto"/>
          <w:sz w:val="20"/>
        </w:rPr>
        <w:t xml:space="preserve"> από τον Ε.Ο.Φ.</w:t>
      </w:r>
      <w:r w:rsidR="00F67AAF" w:rsidRPr="005B24B1">
        <w:rPr>
          <w:rFonts w:ascii="Tahoma" w:hAnsi="Tahoma" w:cs="Tahoma"/>
          <w:color w:val="auto"/>
          <w:sz w:val="20"/>
        </w:rPr>
        <w:t xml:space="preserve"> </w:t>
      </w:r>
      <w:r w:rsidR="00C53CB0">
        <w:rPr>
          <w:rFonts w:ascii="Tahoma" w:hAnsi="Tahoma" w:cs="Tahoma"/>
          <w:color w:val="auto"/>
          <w:sz w:val="20"/>
        </w:rPr>
        <w:t xml:space="preserve">διαγνωστικού ραδιοφαρμάκου F-18 </w:t>
      </w:r>
      <w:r w:rsidR="00F67AAF" w:rsidRPr="005B24B1">
        <w:rPr>
          <w:rFonts w:ascii="Tahoma" w:hAnsi="Tahoma" w:cs="Tahoma"/>
          <w:color w:val="auto"/>
          <w:sz w:val="20"/>
        </w:rPr>
        <w:t xml:space="preserve">FDG </w:t>
      </w:r>
      <w:r w:rsidR="00EE30E0" w:rsidRPr="005B24B1">
        <w:rPr>
          <w:rFonts w:ascii="Tahoma" w:hAnsi="Tahoma" w:cs="Tahoma"/>
          <w:color w:val="auto"/>
          <w:sz w:val="20"/>
        </w:rPr>
        <w:t>σ</w:t>
      </w:r>
      <w:r w:rsidRPr="005B24B1">
        <w:rPr>
          <w:rFonts w:ascii="Tahoma" w:hAnsi="Tahoma" w:cs="Tahoma"/>
          <w:color w:val="auto"/>
          <w:sz w:val="20"/>
        </w:rPr>
        <w:t xml:space="preserve">τον </w:t>
      </w:r>
      <w:r w:rsidR="00C53CB0">
        <w:rPr>
          <w:rFonts w:ascii="Tahoma" w:hAnsi="Tahoma" w:cs="Tahoma"/>
          <w:color w:val="auto"/>
          <w:sz w:val="20"/>
        </w:rPr>
        <w:t xml:space="preserve">β’ </w:t>
      </w:r>
      <w:r w:rsidR="00F67AAF" w:rsidRPr="005B24B1">
        <w:rPr>
          <w:rFonts w:ascii="Tahoma" w:hAnsi="Tahoma" w:cs="Tahoma"/>
          <w:color w:val="auto"/>
          <w:sz w:val="20"/>
        </w:rPr>
        <w:t>συμβαλλόμενο</w:t>
      </w:r>
      <w:r w:rsidR="00570758" w:rsidRPr="005B24B1">
        <w:rPr>
          <w:rFonts w:ascii="Tahoma" w:hAnsi="Tahoma" w:cs="Tahoma"/>
          <w:color w:val="auto"/>
          <w:sz w:val="20"/>
        </w:rPr>
        <w:t>,</w:t>
      </w:r>
      <w:r w:rsidR="007F5777" w:rsidRPr="005B24B1">
        <w:rPr>
          <w:rFonts w:ascii="Tahoma" w:hAnsi="Tahoma" w:cs="Tahoma"/>
          <w:color w:val="auto"/>
          <w:sz w:val="20"/>
        </w:rPr>
        <w:t xml:space="preserve"> </w:t>
      </w:r>
      <w:r w:rsidR="00570758" w:rsidRPr="005B24B1">
        <w:rPr>
          <w:rFonts w:ascii="Tahoma" w:hAnsi="Tahoma" w:cs="Tahoma"/>
          <w:color w:val="auto"/>
          <w:sz w:val="20"/>
        </w:rPr>
        <w:t>όταν χορηγ</w:t>
      </w:r>
      <w:r w:rsidR="0015403E">
        <w:rPr>
          <w:rFonts w:ascii="Tahoma" w:hAnsi="Tahoma" w:cs="Tahoma"/>
          <w:color w:val="auto"/>
          <w:sz w:val="20"/>
        </w:rPr>
        <w:t xml:space="preserve">είται </w:t>
      </w:r>
      <w:r w:rsidR="000E4DF5" w:rsidRPr="005B24B1">
        <w:rPr>
          <w:rFonts w:ascii="Tahoma" w:hAnsi="Tahoma" w:cs="Tahoma"/>
          <w:color w:val="auto"/>
          <w:sz w:val="20"/>
        </w:rPr>
        <w:t xml:space="preserve">σε </w:t>
      </w:r>
      <w:bookmarkStart w:id="3" w:name="_Hlk129180950"/>
      <w:r w:rsidR="000E4DF5" w:rsidRPr="005B24B1">
        <w:rPr>
          <w:rFonts w:ascii="Tahoma" w:hAnsi="Tahoma" w:cs="Tahoma"/>
          <w:color w:val="auto"/>
          <w:sz w:val="20"/>
        </w:rPr>
        <w:t>συμβεβλημένα</w:t>
      </w:r>
      <w:r w:rsidR="00EE30E0" w:rsidRPr="005B24B1">
        <w:rPr>
          <w:rFonts w:ascii="Tahoma" w:hAnsi="Tahoma" w:cs="Tahoma"/>
          <w:color w:val="auto"/>
          <w:sz w:val="20"/>
        </w:rPr>
        <w:t xml:space="preserve"> με τον Ε</w:t>
      </w:r>
      <w:r w:rsidR="000E4DF5" w:rsidRPr="005B24B1">
        <w:rPr>
          <w:rFonts w:ascii="Tahoma" w:hAnsi="Tahoma" w:cs="Tahoma"/>
          <w:color w:val="auto"/>
          <w:sz w:val="20"/>
        </w:rPr>
        <w:t>.</w:t>
      </w:r>
      <w:r w:rsidR="00EE30E0" w:rsidRPr="005B24B1">
        <w:rPr>
          <w:rFonts w:ascii="Tahoma" w:hAnsi="Tahoma" w:cs="Tahoma"/>
          <w:color w:val="auto"/>
          <w:sz w:val="20"/>
        </w:rPr>
        <w:t>Ο</w:t>
      </w:r>
      <w:r w:rsidR="000E4DF5" w:rsidRPr="005B24B1">
        <w:rPr>
          <w:rFonts w:ascii="Tahoma" w:hAnsi="Tahoma" w:cs="Tahoma"/>
          <w:color w:val="auto"/>
          <w:sz w:val="20"/>
        </w:rPr>
        <w:t>.</w:t>
      </w:r>
      <w:r w:rsidR="00EE30E0" w:rsidRPr="005B24B1">
        <w:rPr>
          <w:rFonts w:ascii="Tahoma" w:hAnsi="Tahoma" w:cs="Tahoma"/>
          <w:color w:val="auto"/>
          <w:sz w:val="20"/>
        </w:rPr>
        <w:t>Π</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 xml:space="preserve">. </w:t>
      </w:r>
      <w:r w:rsidR="00797B88">
        <w:rPr>
          <w:rFonts w:ascii="Tahoma" w:hAnsi="Tahoma" w:cs="Tahoma"/>
          <w:color w:val="auto"/>
          <w:sz w:val="20"/>
        </w:rPr>
        <w:t xml:space="preserve">ιδιωτικά </w:t>
      </w:r>
      <w:r w:rsidR="000E4DF5" w:rsidRPr="005B24B1">
        <w:rPr>
          <w:rFonts w:ascii="Tahoma" w:hAnsi="Tahoma" w:cs="Tahoma"/>
          <w:color w:val="auto"/>
          <w:sz w:val="20"/>
        </w:rPr>
        <w:t>εργαστήρια πυρηνικής ιατρικής</w:t>
      </w:r>
      <w:r w:rsidR="00EE30E0" w:rsidRPr="005B24B1">
        <w:rPr>
          <w:rFonts w:ascii="Tahoma" w:hAnsi="Tahoma" w:cs="Tahoma"/>
          <w:color w:val="auto"/>
          <w:sz w:val="20"/>
        </w:rPr>
        <w:t xml:space="preserve"> για τη διενέργεια της διαγνωστικής εξέτασης </w:t>
      </w:r>
      <w:r w:rsidR="00EE30E0" w:rsidRPr="005B24B1">
        <w:rPr>
          <w:rFonts w:ascii="Tahoma" w:hAnsi="Tahoma" w:cs="Tahoma"/>
          <w:color w:val="auto"/>
          <w:sz w:val="20"/>
          <w:lang w:val="en-US"/>
        </w:rPr>
        <w:t>P</w:t>
      </w:r>
      <w:r w:rsidR="00570758" w:rsidRPr="005B24B1">
        <w:rPr>
          <w:rFonts w:ascii="Tahoma" w:hAnsi="Tahoma" w:cs="Tahoma"/>
          <w:color w:val="auto"/>
          <w:sz w:val="20"/>
        </w:rPr>
        <w:t>Ε</w:t>
      </w:r>
      <w:r w:rsidR="00EE30E0" w:rsidRPr="005B24B1">
        <w:rPr>
          <w:rFonts w:ascii="Tahoma" w:hAnsi="Tahoma" w:cs="Tahoma"/>
          <w:color w:val="auto"/>
          <w:sz w:val="20"/>
          <w:lang w:val="en-US"/>
        </w:rPr>
        <w:t>T</w:t>
      </w:r>
      <w:r w:rsidR="00EE30E0" w:rsidRPr="005B24B1">
        <w:rPr>
          <w:rFonts w:ascii="Tahoma" w:hAnsi="Tahoma" w:cs="Tahoma"/>
          <w:color w:val="auto"/>
          <w:sz w:val="20"/>
        </w:rPr>
        <w:t>-</w:t>
      </w:r>
      <w:r w:rsidR="00EE30E0" w:rsidRPr="005B24B1">
        <w:rPr>
          <w:rFonts w:ascii="Tahoma" w:hAnsi="Tahoma" w:cs="Tahoma"/>
          <w:color w:val="auto"/>
          <w:sz w:val="20"/>
          <w:lang w:val="en-US"/>
        </w:rPr>
        <w:t>CT</w:t>
      </w:r>
      <w:bookmarkEnd w:id="3"/>
      <w:r w:rsidR="00EE30E0" w:rsidRPr="005B24B1">
        <w:rPr>
          <w:rFonts w:ascii="Tahoma" w:hAnsi="Tahoma" w:cs="Tahoma"/>
          <w:color w:val="auto"/>
          <w:sz w:val="20"/>
        </w:rPr>
        <w:t xml:space="preserve"> σε δικαιούχους του Ε</w:t>
      </w:r>
      <w:r w:rsidR="000E4DF5" w:rsidRPr="005B24B1">
        <w:rPr>
          <w:rFonts w:ascii="Tahoma" w:hAnsi="Tahoma" w:cs="Tahoma"/>
          <w:color w:val="auto"/>
          <w:sz w:val="20"/>
        </w:rPr>
        <w:t>.</w:t>
      </w:r>
      <w:r w:rsidR="00EE30E0" w:rsidRPr="005B24B1">
        <w:rPr>
          <w:rFonts w:ascii="Tahoma" w:hAnsi="Tahoma" w:cs="Tahoma"/>
          <w:color w:val="auto"/>
          <w:sz w:val="20"/>
        </w:rPr>
        <w:t>Ο</w:t>
      </w:r>
      <w:r w:rsidR="000E4DF5" w:rsidRPr="005B24B1">
        <w:rPr>
          <w:rFonts w:ascii="Tahoma" w:hAnsi="Tahoma" w:cs="Tahoma"/>
          <w:color w:val="auto"/>
          <w:sz w:val="20"/>
        </w:rPr>
        <w:t>.</w:t>
      </w:r>
      <w:r w:rsidR="00EE30E0" w:rsidRPr="005B24B1">
        <w:rPr>
          <w:rFonts w:ascii="Tahoma" w:hAnsi="Tahoma" w:cs="Tahoma"/>
          <w:color w:val="auto"/>
          <w:sz w:val="20"/>
        </w:rPr>
        <w:t>Π</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w:t>
      </w:r>
      <w:r w:rsidR="00EE30E0" w:rsidRPr="005B24B1">
        <w:rPr>
          <w:rFonts w:ascii="Tahoma" w:hAnsi="Tahoma" w:cs="Tahoma"/>
          <w:color w:val="auto"/>
          <w:sz w:val="20"/>
        </w:rPr>
        <w:t>, εφόσον η εξέταση έχει πραγματοποιηθεί σύμφωνα με τις ενδείξεις, τις προϋποθέσεις, τις σχετικές εγκρίσεις της κείμενης νομοθεσίας και των εγκυκλίων – οδηγιών του Ε</w:t>
      </w:r>
      <w:r w:rsidR="00012DAA" w:rsidRPr="005B24B1">
        <w:rPr>
          <w:rFonts w:ascii="Tahoma" w:hAnsi="Tahoma" w:cs="Tahoma"/>
          <w:color w:val="auto"/>
          <w:sz w:val="20"/>
        </w:rPr>
        <w:t>.</w:t>
      </w:r>
      <w:r w:rsidR="00EE30E0" w:rsidRPr="005B24B1">
        <w:rPr>
          <w:rFonts w:ascii="Tahoma" w:hAnsi="Tahoma" w:cs="Tahoma"/>
          <w:color w:val="auto"/>
          <w:sz w:val="20"/>
        </w:rPr>
        <w:t>Ο</w:t>
      </w:r>
      <w:r w:rsidR="00012DAA" w:rsidRPr="005B24B1">
        <w:rPr>
          <w:rFonts w:ascii="Tahoma" w:hAnsi="Tahoma" w:cs="Tahoma"/>
          <w:color w:val="auto"/>
          <w:sz w:val="20"/>
        </w:rPr>
        <w:t>.</w:t>
      </w:r>
      <w:r w:rsidR="00EE30E0" w:rsidRPr="005B24B1">
        <w:rPr>
          <w:rFonts w:ascii="Tahoma" w:hAnsi="Tahoma" w:cs="Tahoma"/>
          <w:color w:val="auto"/>
          <w:sz w:val="20"/>
        </w:rPr>
        <w:t>Π</w:t>
      </w:r>
      <w:r w:rsidR="00012DAA" w:rsidRPr="005B24B1">
        <w:rPr>
          <w:rFonts w:ascii="Tahoma" w:hAnsi="Tahoma" w:cs="Tahoma"/>
          <w:color w:val="auto"/>
          <w:sz w:val="20"/>
        </w:rPr>
        <w:t>.</w:t>
      </w:r>
      <w:r w:rsidR="00EE30E0" w:rsidRPr="005B24B1">
        <w:rPr>
          <w:rFonts w:ascii="Tahoma" w:hAnsi="Tahoma" w:cs="Tahoma"/>
          <w:color w:val="auto"/>
          <w:sz w:val="20"/>
        </w:rPr>
        <w:t>Υ</w:t>
      </w:r>
      <w:r w:rsidR="00012DAA" w:rsidRPr="005B24B1">
        <w:rPr>
          <w:rFonts w:ascii="Tahoma" w:hAnsi="Tahoma" w:cs="Tahoma"/>
          <w:color w:val="auto"/>
          <w:sz w:val="20"/>
        </w:rPr>
        <w:t>.</w:t>
      </w:r>
      <w:r w:rsidR="00EE30E0" w:rsidRPr="005B24B1">
        <w:rPr>
          <w:rFonts w:ascii="Tahoma" w:hAnsi="Tahoma" w:cs="Tahoma"/>
          <w:color w:val="auto"/>
          <w:sz w:val="20"/>
        </w:rPr>
        <w:t xml:space="preserve">Υ. </w:t>
      </w:r>
    </w:p>
    <w:p w14:paraId="1598F06B" w14:textId="77777777" w:rsidR="00E670CE" w:rsidRDefault="00514A11" w:rsidP="00EE0113">
      <w:pPr>
        <w:tabs>
          <w:tab w:val="left" w:pos="360"/>
        </w:tabs>
        <w:spacing w:line="360" w:lineRule="auto"/>
        <w:jc w:val="both"/>
        <w:rPr>
          <w:rFonts w:ascii="Tahoma" w:hAnsi="Tahoma" w:cs="Tahoma"/>
          <w:color w:val="auto"/>
          <w:sz w:val="20"/>
        </w:rPr>
      </w:pPr>
      <w:r w:rsidRPr="00E670CE">
        <w:rPr>
          <w:rFonts w:ascii="Tahoma" w:hAnsi="Tahoma" w:cs="Tahoma"/>
          <w:color w:val="auto"/>
          <w:sz w:val="20"/>
        </w:rPr>
        <w:t xml:space="preserve">Ο </w:t>
      </w:r>
      <w:r w:rsidR="00F67AAF" w:rsidRPr="00E670CE">
        <w:rPr>
          <w:rFonts w:ascii="Tahoma" w:hAnsi="Tahoma" w:cs="Tahoma"/>
          <w:color w:val="auto"/>
          <w:sz w:val="20"/>
        </w:rPr>
        <w:t>β</w:t>
      </w:r>
      <w:r w:rsidR="00CB21A1" w:rsidRPr="00E670CE">
        <w:rPr>
          <w:rFonts w:ascii="Tahoma" w:hAnsi="Tahoma" w:cs="Tahoma"/>
          <w:color w:val="auto"/>
          <w:sz w:val="20"/>
        </w:rPr>
        <w:t xml:space="preserve">΄ συμβαλλόμενος </w:t>
      </w:r>
      <w:r w:rsidR="00E34766" w:rsidRPr="00E670CE">
        <w:rPr>
          <w:rFonts w:ascii="Tahoma" w:hAnsi="Tahoma" w:cs="Tahoma"/>
          <w:color w:val="auto"/>
          <w:sz w:val="20"/>
        </w:rPr>
        <w:t xml:space="preserve"> συμβάλλεται με τον Ε.Ο.Π.Υ.Υ. δια της παρούσης σύμβασης α</w:t>
      </w:r>
      <w:r w:rsidR="00012DAA" w:rsidRPr="00E670CE">
        <w:rPr>
          <w:rFonts w:ascii="Tahoma" w:hAnsi="Tahoma" w:cs="Tahoma"/>
          <w:color w:val="auto"/>
          <w:sz w:val="20"/>
        </w:rPr>
        <w:t xml:space="preserve">ποκλειστικά για τη χορήγηση </w:t>
      </w:r>
      <w:r w:rsidR="00EE30E0" w:rsidRPr="00E670CE">
        <w:rPr>
          <w:rFonts w:ascii="Tahoma" w:hAnsi="Tahoma" w:cs="Tahoma"/>
          <w:color w:val="auto"/>
          <w:sz w:val="20"/>
        </w:rPr>
        <w:t xml:space="preserve"> </w:t>
      </w:r>
      <w:r w:rsidR="00F67AAF" w:rsidRPr="00E670CE">
        <w:rPr>
          <w:rFonts w:ascii="Tahoma" w:hAnsi="Tahoma" w:cs="Tahoma"/>
          <w:color w:val="auto"/>
          <w:sz w:val="20"/>
        </w:rPr>
        <w:t xml:space="preserve">του εγκεκριμένου από τον Ε.Ο.Φ. </w:t>
      </w:r>
      <w:bookmarkStart w:id="4" w:name="_Hlk10730877"/>
      <w:r w:rsidR="00C53CB0">
        <w:rPr>
          <w:rFonts w:ascii="Tahoma" w:hAnsi="Tahoma" w:cs="Tahoma"/>
          <w:color w:val="auto"/>
          <w:sz w:val="20"/>
        </w:rPr>
        <w:t xml:space="preserve">διαγνωστικού ραδιοφαρμάκου F-18 </w:t>
      </w:r>
      <w:r w:rsidR="00F67AAF" w:rsidRPr="00E670CE">
        <w:rPr>
          <w:rFonts w:ascii="Tahoma" w:hAnsi="Tahoma" w:cs="Tahoma"/>
          <w:color w:val="auto"/>
          <w:sz w:val="20"/>
        </w:rPr>
        <w:t xml:space="preserve">FDG </w:t>
      </w:r>
      <w:bookmarkEnd w:id="4"/>
      <w:r w:rsidR="00EE30E0" w:rsidRPr="00E670CE">
        <w:rPr>
          <w:rFonts w:ascii="Tahoma" w:hAnsi="Tahoma" w:cs="Tahoma"/>
          <w:color w:val="auto"/>
          <w:sz w:val="20"/>
        </w:rPr>
        <w:t xml:space="preserve">για τη διενέργεια </w:t>
      </w:r>
      <w:r w:rsidR="00EE30E0" w:rsidRPr="00E670CE">
        <w:rPr>
          <w:rFonts w:ascii="Tahoma" w:hAnsi="Tahoma" w:cs="Tahoma"/>
          <w:color w:val="auto"/>
          <w:sz w:val="20"/>
        </w:rPr>
        <w:lastRenderedPageBreak/>
        <w:t xml:space="preserve">της διαγνωστικής εξέτασης </w:t>
      </w:r>
      <w:r w:rsidR="00EE30E0" w:rsidRPr="00E670CE">
        <w:rPr>
          <w:rFonts w:ascii="Tahoma" w:hAnsi="Tahoma" w:cs="Tahoma"/>
          <w:color w:val="auto"/>
          <w:sz w:val="20"/>
          <w:lang w:val="en-US"/>
        </w:rPr>
        <w:t>P</w:t>
      </w:r>
      <w:r w:rsidR="00012DAA" w:rsidRPr="00E670CE">
        <w:rPr>
          <w:rFonts w:ascii="Tahoma" w:hAnsi="Tahoma" w:cs="Tahoma"/>
          <w:color w:val="auto"/>
          <w:sz w:val="20"/>
        </w:rPr>
        <w:t>Ε</w:t>
      </w:r>
      <w:r w:rsidR="00EE30E0" w:rsidRPr="00E670CE">
        <w:rPr>
          <w:rFonts w:ascii="Tahoma" w:hAnsi="Tahoma" w:cs="Tahoma"/>
          <w:color w:val="auto"/>
          <w:sz w:val="20"/>
          <w:lang w:val="en-US"/>
        </w:rPr>
        <w:t>T</w:t>
      </w:r>
      <w:r w:rsidR="00D47B04" w:rsidRPr="00E670CE">
        <w:rPr>
          <w:rFonts w:ascii="Tahoma" w:hAnsi="Tahoma" w:cs="Tahoma"/>
          <w:color w:val="auto"/>
          <w:sz w:val="20"/>
        </w:rPr>
        <w:t>-</w:t>
      </w:r>
      <w:r w:rsidR="00D47B04" w:rsidRPr="00E670CE">
        <w:rPr>
          <w:rFonts w:ascii="Tahoma" w:hAnsi="Tahoma" w:cs="Tahoma"/>
          <w:color w:val="auto"/>
          <w:sz w:val="20"/>
          <w:lang w:val="en-US"/>
        </w:rPr>
        <w:t>CT</w:t>
      </w:r>
      <w:r w:rsidR="00E34766" w:rsidRPr="00E670CE">
        <w:rPr>
          <w:rFonts w:ascii="Tahoma" w:hAnsi="Tahoma" w:cs="Tahoma"/>
          <w:color w:val="auto"/>
          <w:sz w:val="20"/>
        </w:rPr>
        <w:t>.</w:t>
      </w:r>
    </w:p>
    <w:p w14:paraId="274BFBB5" w14:textId="77777777" w:rsidR="009B49C0" w:rsidRDefault="009B49C0" w:rsidP="00EE0113">
      <w:pPr>
        <w:tabs>
          <w:tab w:val="left" w:pos="360"/>
        </w:tabs>
        <w:spacing w:line="360" w:lineRule="auto"/>
        <w:jc w:val="both"/>
        <w:rPr>
          <w:rFonts w:ascii="Tahoma" w:hAnsi="Tahoma" w:cs="Tahoma"/>
          <w:color w:val="auto"/>
          <w:sz w:val="20"/>
        </w:rPr>
      </w:pPr>
    </w:p>
    <w:p w14:paraId="2904297E" w14:textId="77777777" w:rsidR="006613E8" w:rsidRDefault="006613E8" w:rsidP="00EE0113">
      <w:pPr>
        <w:tabs>
          <w:tab w:val="left" w:pos="360"/>
        </w:tabs>
        <w:spacing w:line="360" w:lineRule="auto"/>
        <w:jc w:val="both"/>
        <w:rPr>
          <w:rFonts w:ascii="Tahoma" w:hAnsi="Tahoma" w:cs="Tahoma"/>
          <w:color w:val="auto"/>
          <w:sz w:val="20"/>
        </w:rPr>
      </w:pPr>
    </w:p>
    <w:p w14:paraId="1FB89F57" w14:textId="77777777" w:rsidR="00FF5AB0" w:rsidRDefault="00FF5AB0" w:rsidP="00872835">
      <w:pPr>
        <w:tabs>
          <w:tab w:val="left" w:pos="284"/>
          <w:tab w:val="left" w:pos="360"/>
          <w:tab w:val="left" w:pos="426"/>
        </w:tabs>
        <w:spacing w:line="360" w:lineRule="auto"/>
        <w:jc w:val="center"/>
        <w:rPr>
          <w:rFonts w:ascii="Tahoma" w:hAnsi="Tahoma" w:cs="Tahoma"/>
          <w:b/>
          <w:color w:val="auto"/>
          <w:sz w:val="22"/>
          <w:szCs w:val="22"/>
        </w:rPr>
      </w:pPr>
      <w:r w:rsidRPr="005B24B1">
        <w:rPr>
          <w:rFonts w:ascii="Tahoma" w:hAnsi="Tahoma" w:cs="Tahoma"/>
          <w:b/>
          <w:color w:val="auto"/>
          <w:sz w:val="22"/>
          <w:szCs w:val="22"/>
        </w:rPr>
        <w:t>ΟΡΟΙ ΣΥΜΒΑΣΗΣ</w:t>
      </w:r>
    </w:p>
    <w:p w14:paraId="08C59AE9" w14:textId="77777777" w:rsidR="00773483" w:rsidRPr="005B24B1" w:rsidRDefault="00773483" w:rsidP="00872835">
      <w:pPr>
        <w:tabs>
          <w:tab w:val="left" w:pos="284"/>
          <w:tab w:val="left" w:pos="360"/>
          <w:tab w:val="left" w:pos="426"/>
        </w:tabs>
        <w:spacing w:line="360" w:lineRule="auto"/>
        <w:jc w:val="center"/>
        <w:rPr>
          <w:rFonts w:ascii="Tahoma" w:hAnsi="Tahoma" w:cs="Tahoma"/>
          <w:b/>
          <w:color w:val="auto"/>
          <w:sz w:val="22"/>
          <w:szCs w:val="22"/>
        </w:rPr>
      </w:pPr>
    </w:p>
    <w:p w14:paraId="1FD48901" w14:textId="77777777" w:rsidR="00E34766" w:rsidRDefault="00E34766" w:rsidP="00872835">
      <w:pPr>
        <w:tabs>
          <w:tab w:val="left" w:pos="284"/>
          <w:tab w:val="left" w:pos="360"/>
          <w:tab w:val="left" w:pos="426"/>
        </w:tabs>
        <w:spacing w:line="360" w:lineRule="auto"/>
        <w:jc w:val="both"/>
        <w:rPr>
          <w:rFonts w:ascii="Tahoma" w:hAnsi="Tahoma" w:cs="Tahoma"/>
          <w:b/>
          <w:color w:val="auto"/>
          <w:sz w:val="20"/>
        </w:rPr>
      </w:pPr>
      <w:r w:rsidRPr="005B24B1">
        <w:rPr>
          <w:rFonts w:ascii="Tahoma" w:hAnsi="Tahoma" w:cs="Tahoma"/>
          <w:b/>
          <w:color w:val="auto"/>
          <w:sz w:val="20"/>
        </w:rPr>
        <w:t>Άρθρο 1</w:t>
      </w:r>
      <w:r w:rsidR="000A0F13" w:rsidRPr="005B24B1">
        <w:rPr>
          <w:rFonts w:ascii="Tahoma" w:hAnsi="Tahoma" w:cs="Tahoma"/>
          <w:b/>
          <w:color w:val="auto"/>
          <w:sz w:val="20"/>
        </w:rPr>
        <w:t xml:space="preserve"> – Γενικοί όροι</w:t>
      </w:r>
    </w:p>
    <w:p w14:paraId="3798B338" w14:textId="77777777" w:rsidR="00773483" w:rsidRPr="005B24B1" w:rsidRDefault="00773483" w:rsidP="00872835">
      <w:pPr>
        <w:tabs>
          <w:tab w:val="left" w:pos="284"/>
          <w:tab w:val="left" w:pos="360"/>
          <w:tab w:val="left" w:pos="426"/>
        </w:tabs>
        <w:spacing w:line="360" w:lineRule="auto"/>
        <w:jc w:val="both"/>
        <w:rPr>
          <w:rFonts w:ascii="Tahoma" w:hAnsi="Tahoma" w:cs="Tahoma"/>
          <w:b/>
          <w:color w:val="auto"/>
          <w:sz w:val="20"/>
        </w:rPr>
      </w:pPr>
    </w:p>
    <w:p w14:paraId="78204C99" w14:textId="559BD177" w:rsidR="00B31B73" w:rsidRPr="005B24B1" w:rsidRDefault="00477BD5" w:rsidP="00A83B29">
      <w:pPr>
        <w:pStyle w:val="ac"/>
        <w:numPr>
          <w:ilvl w:val="0"/>
          <w:numId w:val="4"/>
        </w:numPr>
        <w:tabs>
          <w:tab w:val="left" w:pos="284"/>
          <w:tab w:val="left" w:pos="360"/>
          <w:tab w:val="left" w:pos="426"/>
        </w:tabs>
        <w:spacing w:line="360" w:lineRule="auto"/>
        <w:ind w:left="0" w:firstLine="0"/>
        <w:jc w:val="both"/>
        <w:rPr>
          <w:rFonts w:ascii="Tahoma" w:hAnsi="Tahoma" w:cs="Tahoma"/>
          <w:color w:val="auto"/>
          <w:sz w:val="20"/>
        </w:rPr>
      </w:pPr>
      <w:r w:rsidRPr="005B24B1">
        <w:rPr>
          <w:rFonts w:ascii="Tahoma" w:hAnsi="Tahoma" w:cs="Tahoma"/>
          <w:bCs/>
          <w:color w:val="auto"/>
          <w:sz w:val="20"/>
        </w:rPr>
        <w:t xml:space="preserve">Ο </w:t>
      </w:r>
      <w:r w:rsidR="00F67AAF" w:rsidRPr="005B24B1">
        <w:rPr>
          <w:rFonts w:ascii="Tahoma" w:hAnsi="Tahoma" w:cs="Tahoma"/>
          <w:bCs/>
          <w:color w:val="auto"/>
          <w:sz w:val="20"/>
        </w:rPr>
        <w:t>β</w:t>
      </w:r>
      <w:r w:rsidR="00CB21A1" w:rsidRPr="005B24B1">
        <w:rPr>
          <w:rFonts w:ascii="Tahoma" w:hAnsi="Tahoma" w:cs="Tahoma"/>
          <w:bCs/>
          <w:color w:val="auto"/>
          <w:sz w:val="20"/>
        </w:rPr>
        <w:t xml:space="preserve">΄ συμβαλλόμενος </w:t>
      </w:r>
      <w:r w:rsidRPr="005B24B1">
        <w:rPr>
          <w:rFonts w:ascii="Tahoma" w:hAnsi="Tahoma" w:cs="Tahoma"/>
          <w:bCs/>
          <w:color w:val="auto"/>
          <w:sz w:val="20"/>
        </w:rPr>
        <w:t xml:space="preserve">χορηγεί </w:t>
      </w:r>
      <w:r w:rsidR="00F67AAF" w:rsidRPr="005B24B1">
        <w:rPr>
          <w:rFonts w:ascii="Tahoma" w:hAnsi="Tahoma" w:cs="Tahoma"/>
          <w:bCs/>
          <w:color w:val="auto"/>
          <w:sz w:val="20"/>
        </w:rPr>
        <w:t xml:space="preserve">το </w:t>
      </w:r>
      <w:r w:rsidR="00C53CB0">
        <w:rPr>
          <w:rFonts w:ascii="Tahoma" w:hAnsi="Tahoma" w:cs="Tahoma"/>
          <w:color w:val="auto"/>
          <w:sz w:val="20"/>
        </w:rPr>
        <w:t xml:space="preserve">διαγνωστικό ραδιοφάρμακο F-18 </w:t>
      </w:r>
      <w:r w:rsidR="00F67AAF" w:rsidRPr="005B24B1">
        <w:rPr>
          <w:rFonts w:ascii="Tahoma" w:hAnsi="Tahoma" w:cs="Tahoma"/>
          <w:color w:val="auto"/>
          <w:sz w:val="20"/>
        </w:rPr>
        <w:t xml:space="preserve">FDG </w:t>
      </w:r>
      <w:r w:rsidR="00CC633C" w:rsidRPr="005B24B1">
        <w:rPr>
          <w:rFonts w:ascii="Tahoma" w:hAnsi="Tahoma" w:cs="Tahoma"/>
          <w:bCs/>
          <w:color w:val="auto"/>
          <w:sz w:val="20"/>
        </w:rPr>
        <w:t>σε συμβεβλημένα</w:t>
      </w:r>
      <w:r w:rsidR="0004161A">
        <w:rPr>
          <w:rFonts w:ascii="Tahoma" w:hAnsi="Tahoma" w:cs="Tahoma"/>
          <w:bCs/>
          <w:color w:val="auto"/>
          <w:sz w:val="20"/>
        </w:rPr>
        <w:t xml:space="preserve"> </w:t>
      </w:r>
      <w:r w:rsidRPr="005B24B1">
        <w:rPr>
          <w:rFonts w:ascii="Tahoma" w:hAnsi="Tahoma" w:cs="Tahoma"/>
          <w:bCs/>
          <w:color w:val="auto"/>
          <w:sz w:val="20"/>
        </w:rPr>
        <w:t xml:space="preserve">με τον Ε.Ο.Π.Υ.Υ. </w:t>
      </w:r>
      <w:r w:rsidR="00C16BC0" w:rsidRPr="00B87383">
        <w:rPr>
          <w:rFonts w:ascii="Tahoma" w:hAnsi="Tahoma" w:cs="Tahoma"/>
          <w:bCs/>
          <w:color w:val="auto"/>
          <w:sz w:val="20"/>
        </w:rPr>
        <w:t>ιδιωτικά</w:t>
      </w:r>
      <w:r w:rsidR="00C16BC0" w:rsidRPr="005B24B1">
        <w:rPr>
          <w:rFonts w:ascii="Tahoma" w:hAnsi="Tahoma" w:cs="Tahoma"/>
          <w:bCs/>
          <w:color w:val="auto"/>
          <w:sz w:val="20"/>
        </w:rPr>
        <w:t xml:space="preserve"> </w:t>
      </w:r>
      <w:r w:rsidR="00CC633C" w:rsidRPr="005B24B1">
        <w:rPr>
          <w:rFonts w:ascii="Tahoma" w:hAnsi="Tahoma" w:cs="Tahoma"/>
          <w:bCs/>
          <w:color w:val="auto"/>
          <w:sz w:val="20"/>
        </w:rPr>
        <w:t>εργαστήρια Πυρηνικής Ιατρικής</w:t>
      </w:r>
      <w:r w:rsidR="008B278E" w:rsidRPr="005B24B1">
        <w:rPr>
          <w:rFonts w:ascii="Tahoma" w:hAnsi="Tahoma" w:cs="Tahoma"/>
          <w:bCs/>
          <w:color w:val="auto"/>
          <w:sz w:val="20"/>
        </w:rPr>
        <w:t xml:space="preserve">, </w:t>
      </w:r>
      <w:r w:rsidRPr="005B24B1">
        <w:rPr>
          <w:rFonts w:ascii="Tahoma" w:hAnsi="Tahoma" w:cs="Tahoma"/>
          <w:bCs/>
          <w:color w:val="auto"/>
          <w:sz w:val="20"/>
        </w:rPr>
        <w:t xml:space="preserve">για </w:t>
      </w:r>
      <w:r w:rsidRPr="005B24B1">
        <w:rPr>
          <w:rFonts w:ascii="Tahoma" w:hAnsi="Tahoma" w:cs="Tahoma"/>
          <w:color w:val="auto"/>
          <w:sz w:val="20"/>
        </w:rPr>
        <w:t xml:space="preserve">τη διενέργεια της διαγνωστικής εξέτασης </w:t>
      </w:r>
      <w:r w:rsidRPr="005B24B1">
        <w:rPr>
          <w:rFonts w:ascii="Tahoma" w:hAnsi="Tahoma" w:cs="Tahoma"/>
          <w:color w:val="auto"/>
          <w:sz w:val="20"/>
          <w:lang w:val="en-US"/>
        </w:rPr>
        <w:t>PET</w:t>
      </w:r>
      <w:r w:rsidRPr="005B24B1">
        <w:rPr>
          <w:rFonts w:ascii="Tahoma" w:hAnsi="Tahoma" w:cs="Tahoma"/>
          <w:color w:val="auto"/>
          <w:sz w:val="20"/>
        </w:rPr>
        <w:t>-</w:t>
      </w:r>
      <w:r w:rsidRPr="005B24B1">
        <w:rPr>
          <w:rFonts w:ascii="Tahoma" w:hAnsi="Tahoma" w:cs="Tahoma"/>
          <w:color w:val="auto"/>
          <w:sz w:val="20"/>
          <w:lang w:val="en-US"/>
        </w:rPr>
        <w:t>CT</w:t>
      </w:r>
      <w:r w:rsidR="00F67AAF" w:rsidRPr="005B24B1">
        <w:rPr>
          <w:rFonts w:ascii="Tahoma" w:hAnsi="Tahoma" w:cs="Tahoma"/>
          <w:color w:val="auto"/>
          <w:sz w:val="20"/>
        </w:rPr>
        <w:t xml:space="preserve"> (</w:t>
      </w:r>
      <w:r w:rsidRPr="005B24B1">
        <w:rPr>
          <w:rFonts w:ascii="Tahoma" w:hAnsi="Tahoma" w:cs="Tahoma"/>
          <w:i/>
          <w:color w:val="auto"/>
          <w:sz w:val="20"/>
        </w:rPr>
        <w:t>Τομογραφία Εκπομπής Ποζιτρονίων με ταυτόχρονη Υπολογιστική Τομογραφία για</w:t>
      </w:r>
      <w:r w:rsidRPr="005B24B1">
        <w:rPr>
          <w:rFonts w:ascii="Tahoma" w:hAnsi="Tahoma" w:cs="Tahoma"/>
          <w:color w:val="auto"/>
          <w:sz w:val="20"/>
        </w:rPr>
        <w:t xml:space="preserve"> </w:t>
      </w:r>
      <w:r w:rsidRPr="005B24B1">
        <w:rPr>
          <w:rFonts w:ascii="Tahoma" w:hAnsi="Tahoma" w:cs="Tahoma"/>
          <w:i/>
          <w:color w:val="auto"/>
          <w:sz w:val="20"/>
        </w:rPr>
        <w:t>διόρθωση εξασθ</w:t>
      </w:r>
      <w:r w:rsidR="00F67AAF" w:rsidRPr="005B24B1">
        <w:rPr>
          <w:rFonts w:ascii="Tahoma" w:hAnsi="Tahoma" w:cs="Tahoma"/>
          <w:i/>
          <w:color w:val="auto"/>
          <w:sz w:val="20"/>
        </w:rPr>
        <w:t>ένησης και ανατομικό εντοπισμό</w:t>
      </w:r>
      <w:r w:rsidR="005F7A07" w:rsidRPr="005B24B1">
        <w:rPr>
          <w:rFonts w:ascii="Tahoma" w:hAnsi="Tahoma" w:cs="Tahoma"/>
          <w:i/>
          <w:color w:val="auto"/>
          <w:sz w:val="20"/>
        </w:rPr>
        <w:t>)</w:t>
      </w:r>
      <w:r w:rsidR="005F33B3">
        <w:rPr>
          <w:rFonts w:ascii="Tahoma" w:hAnsi="Tahoma" w:cs="Tahoma"/>
          <w:i/>
          <w:color w:val="auto"/>
          <w:sz w:val="20"/>
        </w:rPr>
        <w:t>.</w:t>
      </w:r>
    </w:p>
    <w:p w14:paraId="0A2780F2" w14:textId="77777777" w:rsidR="00B31B73" w:rsidRPr="005B24B1" w:rsidRDefault="00B31B73" w:rsidP="00A83B29">
      <w:pPr>
        <w:pStyle w:val="ac"/>
        <w:numPr>
          <w:ilvl w:val="0"/>
          <w:numId w:val="4"/>
        </w:numPr>
        <w:tabs>
          <w:tab w:val="left" w:pos="284"/>
          <w:tab w:val="left" w:pos="360"/>
          <w:tab w:val="left" w:pos="426"/>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Ο εκπρόσωπος του </w:t>
      </w:r>
      <w:r w:rsidR="00F67AAF" w:rsidRPr="005B24B1">
        <w:rPr>
          <w:rFonts w:ascii="Tahoma" w:hAnsi="Tahoma" w:cs="Tahoma"/>
          <w:color w:val="auto"/>
          <w:sz w:val="20"/>
        </w:rPr>
        <w:t xml:space="preserve">β΄ συμβαλλόμενου </w:t>
      </w:r>
      <w:r w:rsidRPr="005B24B1">
        <w:rPr>
          <w:rFonts w:ascii="Tahoma" w:hAnsi="Tahoma" w:cs="Tahoma"/>
          <w:color w:val="auto"/>
          <w:sz w:val="20"/>
        </w:rPr>
        <w:t xml:space="preserve"> υποβάλει αίτημα ηλεκτρονικά στην διαδικτυακή πλατφόρμα του Ε.Ο.Π.Υ.Υ. και οφείλει να καταθέτει (ή να υποβάλλει ηλεκτρονικά) τα κάτωθι έγγραφα, ως προϋπόθεση για τη σύναψη της παρούσης, ότι:</w:t>
      </w:r>
    </w:p>
    <w:p w14:paraId="288A8507" w14:textId="77777777" w:rsidR="00B31B73" w:rsidRPr="0015403E" w:rsidRDefault="00B31B73" w:rsidP="00872835">
      <w:pPr>
        <w:tabs>
          <w:tab w:val="left" w:pos="284"/>
          <w:tab w:val="left" w:pos="360"/>
          <w:tab w:val="left" w:pos="426"/>
        </w:tabs>
        <w:spacing w:line="360" w:lineRule="auto"/>
        <w:jc w:val="both"/>
        <w:rPr>
          <w:rFonts w:ascii="Tahoma" w:hAnsi="Tahoma" w:cs="Tahoma"/>
          <w:i/>
          <w:color w:val="auto"/>
        </w:rPr>
      </w:pPr>
      <w:r w:rsidRPr="0015403E">
        <w:rPr>
          <w:rFonts w:ascii="Tahoma" w:hAnsi="Tahoma" w:cs="Tahoma"/>
          <w:i/>
          <w:color w:val="auto"/>
        </w:rPr>
        <w:t xml:space="preserve">α. Δεν έχει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δεν τελεί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651E3176"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β. Δεν έχει εκδοθεί σε βάρος του,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ii) δωροδοκία, iii) απάτη, iv) νομιμοποίηση εσόδων από παράνομες δραστηριότητες.</w:t>
      </w:r>
    </w:p>
    <w:p w14:paraId="525C667D" w14:textId="77777777" w:rsidR="00B31B73" w:rsidRPr="0015403E" w:rsidRDefault="001F3234"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γ. 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Pr="0015403E">
        <w:rPr>
          <w:rFonts w:ascii="Tahoma" w:hAnsi="Tahoma" w:cs="Tahoma"/>
          <w:i/>
          <w:color w:val="auto"/>
        </w:rPr>
        <w:t xml:space="preserve"> </w:t>
      </w:r>
      <w:r w:rsidR="00B31B73" w:rsidRPr="0015403E">
        <w:rPr>
          <w:rFonts w:ascii="Tahoma" w:hAnsi="Tahoma" w:cs="Tahoma"/>
          <w:i/>
          <w:color w:val="auto"/>
        </w:rPr>
        <w:t xml:space="preserve">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3DD4B575"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δ. Δε</w:t>
      </w:r>
      <w:r w:rsidR="009962AA" w:rsidRPr="0015403E">
        <w:rPr>
          <w:rFonts w:ascii="Tahoma" w:hAnsi="Tahoma" w:cs="Tahoma"/>
          <w:i/>
          <w:color w:val="auto"/>
        </w:rPr>
        <w:t xml:space="preserve">ν κινήθηκε εναντίον του </w:t>
      </w:r>
      <w:r w:rsidR="00F67AAF" w:rsidRPr="0015403E">
        <w:rPr>
          <w:rFonts w:ascii="Tahoma" w:hAnsi="Tahoma" w:cs="Tahoma"/>
          <w:i/>
          <w:color w:val="auto"/>
        </w:rPr>
        <w:t xml:space="preserve">β΄ συμβαλλόμενος </w:t>
      </w:r>
      <w:r w:rsidRPr="0015403E">
        <w:rPr>
          <w:rFonts w:ascii="Tahoma" w:hAnsi="Tahoma" w:cs="Tahoma"/>
          <w:i/>
          <w:color w:val="auto"/>
        </w:rPr>
        <w:t xml:space="preserve">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2442207F"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ε. Δεν καταδικάσθηκε με τελεσίδικη δικαστική απόφαση για αδίκημα που αφορά την επαγγελματική διαγωγή του. </w:t>
      </w:r>
    </w:p>
    <w:p w14:paraId="17E57D8F" w14:textId="77777777" w:rsidR="00B31B73" w:rsidRPr="0015403E" w:rsidRDefault="009B44C5"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στ. 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00B31B73" w:rsidRPr="0015403E">
        <w:rPr>
          <w:rFonts w:ascii="Tahoma" w:hAnsi="Tahoma" w:cs="Tahoma"/>
          <w:i/>
          <w:color w:val="auto"/>
        </w:rPr>
        <w:t xml:space="preserve"> δεν έχει διαπράξει συναφές με το αντικείμενο της σύμβασης, επαγγελματικό παράπτωμα που μπορεί να διαπιστωθεί με οποιοδήποτε μέσο από τον Ε.Ο.Π.Υ.Υ.</w:t>
      </w:r>
    </w:p>
    <w:p w14:paraId="5A0E8D1F"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ζ.  </w:t>
      </w:r>
      <w:r w:rsidR="009B44C5" w:rsidRPr="0015403E">
        <w:rPr>
          <w:rFonts w:ascii="Tahoma" w:hAnsi="Tahoma" w:cs="Tahoma"/>
          <w:i/>
          <w:color w:val="auto"/>
        </w:rPr>
        <w:t xml:space="preserve">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009B44C5" w:rsidRPr="0015403E">
        <w:rPr>
          <w:rFonts w:ascii="Tahoma" w:hAnsi="Tahoma" w:cs="Tahoma"/>
          <w:i/>
          <w:color w:val="auto"/>
        </w:rPr>
        <w:t xml:space="preserve"> </w:t>
      </w:r>
      <w:r w:rsidRPr="0015403E">
        <w:rPr>
          <w:rFonts w:ascii="Tahoma" w:hAnsi="Tahoma" w:cs="Tahoma"/>
          <w:i/>
          <w:color w:val="auto"/>
        </w:rPr>
        <w:t xml:space="preserve">έχει εκπληρώσει τις υποχρεώσεις </w:t>
      </w:r>
      <w:r w:rsidR="003D7AB7">
        <w:rPr>
          <w:rFonts w:ascii="Tahoma" w:hAnsi="Tahoma" w:cs="Tahoma"/>
          <w:i/>
          <w:color w:val="auto"/>
        </w:rPr>
        <w:t>του</w:t>
      </w:r>
      <w:r w:rsidRPr="0015403E">
        <w:rPr>
          <w:rFonts w:ascii="Tahoma" w:hAnsi="Tahoma" w:cs="Tahoma"/>
          <w:i/>
          <w:color w:val="auto"/>
        </w:rPr>
        <w:t xml:space="preserve"> ή έχει τεθεί σε καθεστώς ρύθμισης σχετικά με την καταβολή των εισφορών κοινωνικής ασφάλισης, σύμφωνα με τη ελληνική νομοθεσία, και τις υποχρεώσεις </w:t>
      </w:r>
      <w:r w:rsidR="003D7AB7">
        <w:rPr>
          <w:rFonts w:ascii="Tahoma" w:hAnsi="Tahoma" w:cs="Tahoma"/>
          <w:i/>
          <w:color w:val="auto"/>
        </w:rPr>
        <w:t>του</w:t>
      </w:r>
      <w:r w:rsidRPr="0015403E">
        <w:rPr>
          <w:rFonts w:ascii="Tahoma" w:hAnsi="Tahoma" w:cs="Tahoma"/>
          <w:i/>
          <w:color w:val="auto"/>
        </w:rPr>
        <w:t xml:space="preserve"> σχετικά με την πληρωμή των φόρων και τελών, σύμφωνα με την ελληνική νομοθεσία ή την νομοθεσία της χώρας του.</w:t>
      </w:r>
    </w:p>
    <w:p w14:paraId="7B48C49C"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η.  </w:t>
      </w:r>
      <w:r w:rsidR="009B44C5" w:rsidRPr="0015403E">
        <w:rPr>
          <w:rFonts w:ascii="Tahoma" w:hAnsi="Tahoma" w:cs="Tahoma"/>
          <w:i/>
          <w:color w:val="auto"/>
        </w:rPr>
        <w:t xml:space="preserve">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009B44C5" w:rsidRPr="0015403E">
        <w:rPr>
          <w:rFonts w:ascii="Tahoma" w:hAnsi="Tahoma" w:cs="Tahoma"/>
          <w:i/>
          <w:color w:val="auto"/>
        </w:rPr>
        <w:t xml:space="preserve"> </w:t>
      </w:r>
      <w:r w:rsidRPr="0015403E">
        <w:rPr>
          <w:rFonts w:ascii="Tahoma" w:hAnsi="Tahoma" w:cs="Tahoma"/>
          <w:i/>
          <w:color w:val="auto"/>
        </w:rPr>
        <w:t>δεν έχει κηρυχθεί</w:t>
      </w:r>
      <w:r w:rsidR="009B44C5" w:rsidRPr="0015403E">
        <w:rPr>
          <w:rFonts w:ascii="Tahoma" w:hAnsi="Tahoma" w:cs="Tahoma"/>
          <w:i/>
          <w:color w:val="auto"/>
        </w:rPr>
        <w:t xml:space="preserve"> έκπτωτος</w:t>
      </w:r>
      <w:r w:rsidRPr="0015403E">
        <w:rPr>
          <w:rFonts w:ascii="Tahoma" w:hAnsi="Tahoma" w:cs="Tahoma"/>
          <w:i/>
          <w:color w:val="auto"/>
        </w:rPr>
        <w:t xml:space="preserve"> από σύμβαση προμηθειών ή υπηρεσιών του δημοσίου και δεν έχει τιμωρηθεί με αποκλεισμό από διαγωνισμούς προμηθειών ή υπηρεσιών του δημοσίου τομέα.</w:t>
      </w:r>
    </w:p>
    <w:p w14:paraId="31AB9985" w14:textId="77777777" w:rsidR="009525F1" w:rsidRDefault="00B31B73" w:rsidP="009525F1">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θ. Οι νόμιμοι εκπρόσωποι ασκούντες διοίκηση δεν έχουν αμετάκλητες καταδικαστικές αποφάσεις σύμφωνα με τα άρθρα 68 και 153 του ν. 4281/2014 (Α' 160) και δεν τους έχει επιβληθεί οποιαδήποτε ποινή για οικονομικά εγκλήματα. </w:t>
      </w:r>
    </w:p>
    <w:p w14:paraId="1F2D5F1B" w14:textId="77777777" w:rsidR="00872835" w:rsidRPr="003E5FC9" w:rsidRDefault="00872835" w:rsidP="00A83B29">
      <w:pPr>
        <w:pStyle w:val="ac"/>
        <w:numPr>
          <w:ilvl w:val="0"/>
          <w:numId w:val="4"/>
        </w:numPr>
        <w:tabs>
          <w:tab w:val="left" w:pos="284"/>
          <w:tab w:val="left" w:pos="426"/>
        </w:tabs>
        <w:spacing w:line="360" w:lineRule="auto"/>
        <w:ind w:left="0" w:firstLine="0"/>
        <w:jc w:val="both"/>
        <w:rPr>
          <w:rFonts w:ascii="Tahoma" w:hAnsi="Tahoma" w:cs="Tahoma"/>
          <w:sz w:val="20"/>
        </w:rPr>
      </w:pPr>
      <w:r w:rsidRPr="003E5FC9">
        <w:rPr>
          <w:rFonts w:ascii="Tahoma" w:hAnsi="Tahoma" w:cs="Tahoma"/>
          <w:sz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w:t>
      </w:r>
      <w:r w:rsidRPr="00F82E36">
        <w:rPr>
          <w:rFonts w:ascii="Tahoma" w:hAnsi="Tahoma" w:cs="Tahoma"/>
          <w:color w:val="auto"/>
          <w:sz w:val="20"/>
        </w:rPr>
        <w:t>ραδιοφαρμάκων</w:t>
      </w:r>
      <w:r w:rsidR="005C060D">
        <w:rPr>
          <w:rFonts w:ascii="Tahoma" w:hAnsi="Tahoma" w:cs="Tahoma"/>
          <w:color w:val="auto"/>
          <w:sz w:val="20"/>
        </w:rPr>
        <w:t>.</w:t>
      </w:r>
      <w:r w:rsidRPr="003E5FC9">
        <w:rPr>
          <w:rFonts w:ascii="Tahoma" w:hAnsi="Tahoma" w:cs="Tahoma"/>
          <w:sz w:val="20"/>
        </w:rPr>
        <w:t xml:space="preserve"> </w:t>
      </w:r>
      <w:r>
        <w:rPr>
          <w:rFonts w:ascii="Tahoma" w:hAnsi="Tahoma" w:cs="Tahoma"/>
          <w:sz w:val="20"/>
        </w:rPr>
        <w:t xml:space="preserve"> </w:t>
      </w:r>
    </w:p>
    <w:p w14:paraId="2AA655D8" w14:textId="77777777" w:rsidR="00872835" w:rsidRPr="00872835" w:rsidRDefault="00872835" w:rsidP="00A83B29">
      <w:pPr>
        <w:pStyle w:val="ac"/>
        <w:widowControl/>
        <w:numPr>
          <w:ilvl w:val="0"/>
          <w:numId w:val="4"/>
        </w:numPr>
        <w:tabs>
          <w:tab w:val="left" w:pos="284"/>
          <w:tab w:val="left" w:pos="360"/>
          <w:tab w:val="left" w:pos="2165"/>
        </w:tabs>
        <w:spacing w:line="360" w:lineRule="auto"/>
        <w:ind w:left="0" w:firstLine="0"/>
        <w:jc w:val="both"/>
        <w:rPr>
          <w:rFonts w:ascii="Tahoma" w:hAnsi="Tahoma" w:cs="Tahoma"/>
          <w:color w:val="auto"/>
          <w:sz w:val="20"/>
        </w:rPr>
      </w:pPr>
      <w:r w:rsidRPr="00872835">
        <w:rPr>
          <w:rFonts w:ascii="Tahoma" w:hAnsi="Tahoma" w:cs="Tahoma"/>
          <w:sz w:val="20"/>
        </w:rPr>
        <w:lastRenderedPageBreak/>
        <w:t xml:space="preserve">Τα εγκατεστημένα στην Ελλάδα φυσικά ή νομικά πρόσωπα θα πρέπει να είναι εγγεγραμμένα στο μητρώο του οικείου Εμπορικού και Βιομηχανικού Επιμελητηρίου ή/και στο μητρώο του Γ.Ε.ΜΗ. (Γενικό Εμπορικό Μητρώο) </w:t>
      </w:r>
    </w:p>
    <w:p w14:paraId="4A37FA70" w14:textId="77777777" w:rsidR="009B44C5" w:rsidRPr="00872835" w:rsidRDefault="007F2359" w:rsidP="00A83B29">
      <w:pPr>
        <w:pStyle w:val="ac"/>
        <w:widowControl/>
        <w:numPr>
          <w:ilvl w:val="0"/>
          <w:numId w:val="4"/>
        </w:numPr>
        <w:tabs>
          <w:tab w:val="left" w:pos="284"/>
          <w:tab w:val="left" w:pos="360"/>
          <w:tab w:val="left" w:pos="2165"/>
        </w:tabs>
        <w:spacing w:line="360" w:lineRule="auto"/>
        <w:ind w:left="0" w:firstLine="0"/>
        <w:jc w:val="both"/>
        <w:rPr>
          <w:rFonts w:ascii="Tahoma" w:hAnsi="Tahoma" w:cs="Tahoma"/>
          <w:color w:val="auto"/>
          <w:sz w:val="20"/>
        </w:rPr>
      </w:pPr>
      <w:r w:rsidRPr="00872835">
        <w:rPr>
          <w:rFonts w:ascii="Tahoma" w:hAnsi="Tahoma" w:cs="Tahoma"/>
          <w:color w:val="auto"/>
          <w:sz w:val="20"/>
        </w:rPr>
        <w:t xml:space="preserve">Την άδεια δυνατότητας παραγωγής/εισαγωγής </w:t>
      </w:r>
      <w:r w:rsidR="00915991" w:rsidRPr="00872835">
        <w:rPr>
          <w:rFonts w:ascii="Tahoma" w:hAnsi="Tahoma" w:cs="Tahoma"/>
          <w:color w:val="auto"/>
          <w:sz w:val="20"/>
        </w:rPr>
        <w:t xml:space="preserve">ραδιοφαρμάκων </w:t>
      </w:r>
      <w:r w:rsidRPr="00872835">
        <w:rPr>
          <w:rFonts w:ascii="Tahoma" w:hAnsi="Tahoma" w:cs="Tahoma"/>
          <w:color w:val="auto"/>
          <w:sz w:val="20"/>
        </w:rPr>
        <w:t>που διαθέτει από τον Ε.Ο.Φ.</w:t>
      </w:r>
    </w:p>
    <w:p w14:paraId="608F72A7" w14:textId="77777777" w:rsidR="009B44C5" w:rsidRPr="005B24B1" w:rsidRDefault="00A02125" w:rsidP="00A83B29">
      <w:pPr>
        <w:pStyle w:val="af"/>
        <w:numPr>
          <w:ilvl w:val="0"/>
          <w:numId w:val="4"/>
        </w:numPr>
        <w:tabs>
          <w:tab w:val="left" w:pos="27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Την άδεια κυκλοφορίας του/των ραδιοφαρμάκων από </w:t>
      </w:r>
      <w:r w:rsidR="000D4438" w:rsidRPr="005B24B1">
        <w:rPr>
          <w:rFonts w:ascii="Tahoma" w:hAnsi="Tahoma" w:cs="Tahoma"/>
          <w:color w:val="auto"/>
          <w:sz w:val="20"/>
        </w:rPr>
        <w:t>τον Ε.Ο</w:t>
      </w:r>
      <w:r w:rsidR="008B278E" w:rsidRPr="005B24B1">
        <w:rPr>
          <w:rFonts w:ascii="Tahoma" w:hAnsi="Tahoma" w:cs="Tahoma"/>
          <w:color w:val="auto"/>
          <w:sz w:val="20"/>
        </w:rPr>
        <w:t>.</w:t>
      </w:r>
      <w:r w:rsidR="000D4438" w:rsidRPr="005B24B1">
        <w:rPr>
          <w:rFonts w:ascii="Tahoma" w:hAnsi="Tahoma" w:cs="Tahoma"/>
          <w:color w:val="auto"/>
          <w:sz w:val="20"/>
        </w:rPr>
        <w:t>Φ</w:t>
      </w:r>
      <w:r w:rsidR="008B278E" w:rsidRPr="005B24B1">
        <w:rPr>
          <w:rFonts w:ascii="Tahoma" w:hAnsi="Tahoma" w:cs="Tahoma"/>
          <w:color w:val="auto"/>
          <w:sz w:val="20"/>
        </w:rPr>
        <w:t>.</w:t>
      </w:r>
      <w:r w:rsidR="000D4438" w:rsidRPr="005B24B1">
        <w:rPr>
          <w:rFonts w:ascii="Tahoma" w:hAnsi="Tahoma" w:cs="Tahoma"/>
          <w:color w:val="auto"/>
          <w:sz w:val="20"/>
        </w:rPr>
        <w:t>, καθώς και κάθε τροποποίησή της</w:t>
      </w:r>
      <w:r w:rsidR="003D7AB7">
        <w:rPr>
          <w:rFonts w:ascii="Tahoma" w:hAnsi="Tahoma" w:cs="Tahoma"/>
          <w:color w:val="auto"/>
          <w:sz w:val="20"/>
        </w:rPr>
        <w:t xml:space="preserve"> και ανανέωση</w:t>
      </w:r>
      <w:r w:rsidR="008F61B0" w:rsidRPr="005B24B1">
        <w:rPr>
          <w:rFonts w:ascii="Tahoma" w:hAnsi="Tahoma" w:cs="Tahoma"/>
          <w:color w:val="auto"/>
          <w:sz w:val="20"/>
        </w:rPr>
        <w:t xml:space="preserve"> </w:t>
      </w:r>
      <w:r w:rsidR="003D7AB7">
        <w:rPr>
          <w:rFonts w:ascii="Tahoma" w:hAnsi="Tahoma" w:cs="Tahoma"/>
          <w:color w:val="auto"/>
          <w:sz w:val="20"/>
        </w:rPr>
        <w:t>αυ</w:t>
      </w:r>
      <w:r w:rsidR="003D7AB7" w:rsidRPr="005B24B1">
        <w:rPr>
          <w:rFonts w:ascii="Tahoma" w:hAnsi="Tahoma" w:cs="Tahoma"/>
          <w:color w:val="auto"/>
          <w:sz w:val="20"/>
        </w:rPr>
        <w:t>τής</w:t>
      </w:r>
      <w:r w:rsidR="008F61B0" w:rsidRPr="005B24B1">
        <w:rPr>
          <w:rFonts w:ascii="Tahoma" w:hAnsi="Tahoma" w:cs="Tahoma"/>
          <w:color w:val="auto"/>
          <w:sz w:val="20"/>
        </w:rPr>
        <w:t>.</w:t>
      </w:r>
    </w:p>
    <w:p w14:paraId="7A2E53F2" w14:textId="77777777" w:rsidR="009B44C5" w:rsidRPr="00BB392B" w:rsidRDefault="00C53142" w:rsidP="00F97C84">
      <w:pPr>
        <w:pStyle w:val="af"/>
        <w:numPr>
          <w:ilvl w:val="0"/>
          <w:numId w:val="4"/>
        </w:numPr>
        <w:tabs>
          <w:tab w:val="left" w:pos="360"/>
        </w:tabs>
        <w:spacing w:line="360" w:lineRule="auto"/>
        <w:ind w:left="0" w:firstLine="0"/>
        <w:jc w:val="both"/>
        <w:rPr>
          <w:rFonts w:ascii="Tahoma" w:hAnsi="Tahoma" w:cs="Tahoma"/>
          <w:color w:val="auto"/>
          <w:sz w:val="20"/>
        </w:rPr>
      </w:pPr>
      <w:r w:rsidRPr="00BB392B">
        <w:rPr>
          <w:rFonts w:ascii="Tahoma" w:hAnsi="Tahoma" w:cs="Tahoma"/>
          <w:color w:val="auto"/>
          <w:sz w:val="20"/>
        </w:rPr>
        <w:t xml:space="preserve">Σε περίπτωση που ο </w:t>
      </w:r>
      <w:r w:rsidR="00872835" w:rsidRPr="00BB392B">
        <w:rPr>
          <w:rFonts w:ascii="Tahoma" w:hAnsi="Tahoma" w:cs="Tahoma"/>
          <w:color w:val="auto"/>
          <w:sz w:val="20"/>
        </w:rPr>
        <w:t>β</w:t>
      </w:r>
      <w:r w:rsidR="00CB21A1" w:rsidRPr="00BB392B">
        <w:rPr>
          <w:rFonts w:ascii="Tahoma" w:hAnsi="Tahoma" w:cs="Tahoma"/>
          <w:color w:val="auto"/>
          <w:sz w:val="20"/>
        </w:rPr>
        <w:t xml:space="preserve">΄ συμβαλλόμενος </w:t>
      </w:r>
      <w:r w:rsidRPr="00BB392B">
        <w:rPr>
          <w:rFonts w:ascii="Tahoma" w:hAnsi="Tahoma" w:cs="Tahoma"/>
          <w:color w:val="auto"/>
          <w:sz w:val="20"/>
        </w:rPr>
        <w:t xml:space="preserve"> είναι ο ίδιος και παραγωγός των ραδιοφαρμάκων</w:t>
      </w:r>
      <w:r w:rsidR="00A360C6">
        <w:rPr>
          <w:rFonts w:ascii="Tahoma" w:hAnsi="Tahoma" w:cs="Tahoma"/>
          <w:color w:val="auto"/>
          <w:sz w:val="20"/>
        </w:rPr>
        <w:t xml:space="preserve"> απαιτείται,</w:t>
      </w:r>
      <w:r w:rsidR="00BB392B" w:rsidRPr="00BB392B">
        <w:rPr>
          <w:rFonts w:ascii="Tahoma" w:hAnsi="Tahoma" w:cs="Tahoma"/>
          <w:color w:val="auto"/>
          <w:sz w:val="20"/>
        </w:rPr>
        <w:t xml:space="preserve"> </w:t>
      </w:r>
      <w:r w:rsidR="006B7A55" w:rsidRPr="00BB392B">
        <w:rPr>
          <w:rFonts w:ascii="Tahoma" w:hAnsi="Tahoma" w:cs="Tahoma"/>
          <w:color w:val="auto"/>
          <w:sz w:val="20"/>
        </w:rPr>
        <w:t>η άδεια λειτουργίας</w:t>
      </w:r>
      <w:r w:rsidR="003F64F1" w:rsidRPr="00BB392B">
        <w:rPr>
          <w:rFonts w:ascii="Tahoma" w:hAnsi="Tahoma" w:cs="Tahoma"/>
          <w:color w:val="auto"/>
          <w:sz w:val="20"/>
        </w:rPr>
        <w:t xml:space="preserve"> του εργοστασίου από τ</w:t>
      </w:r>
      <w:r w:rsidR="00A360C6">
        <w:rPr>
          <w:rFonts w:ascii="Tahoma" w:hAnsi="Tahoma" w:cs="Tahoma"/>
          <w:color w:val="auto"/>
          <w:sz w:val="20"/>
        </w:rPr>
        <w:t>ην</w:t>
      </w:r>
      <w:r w:rsidR="003F64F1" w:rsidRPr="00BB392B">
        <w:rPr>
          <w:rFonts w:ascii="Tahoma" w:hAnsi="Tahoma" w:cs="Tahoma"/>
          <w:color w:val="auto"/>
          <w:sz w:val="20"/>
        </w:rPr>
        <w:t xml:space="preserve"> αρμόδι</w:t>
      </w:r>
      <w:r w:rsidR="00A360C6">
        <w:rPr>
          <w:rFonts w:ascii="Tahoma" w:hAnsi="Tahoma" w:cs="Tahoma"/>
          <w:color w:val="auto"/>
          <w:sz w:val="20"/>
        </w:rPr>
        <w:t>α</w:t>
      </w:r>
      <w:r w:rsidR="003F64F1" w:rsidRPr="00BB392B">
        <w:rPr>
          <w:rFonts w:ascii="Tahoma" w:hAnsi="Tahoma" w:cs="Tahoma"/>
          <w:color w:val="auto"/>
          <w:sz w:val="20"/>
        </w:rPr>
        <w:t xml:space="preserve"> </w:t>
      </w:r>
      <w:r w:rsidR="00A360C6">
        <w:rPr>
          <w:rFonts w:ascii="Tahoma" w:hAnsi="Tahoma" w:cs="Tahoma"/>
          <w:color w:val="auto"/>
          <w:sz w:val="20"/>
        </w:rPr>
        <w:t>αρχή</w:t>
      </w:r>
      <w:r w:rsidR="006B7A55" w:rsidRPr="00BB392B">
        <w:rPr>
          <w:rFonts w:ascii="Tahoma" w:hAnsi="Tahoma" w:cs="Tahoma"/>
          <w:color w:val="auto"/>
          <w:sz w:val="20"/>
        </w:rPr>
        <w:t xml:space="preserve"> </w:t>
      </w:r>
      <w:r w:rsidR="00160120" w:rsidRPr="00BB392B">
        <w:rPr>
          <w:rFonts w:ascii="Tahoma" w:hAnsi="Tahoma" w:cs="Tahoma"/>
          <w:color w:val="auto"/>
          <w:sz w:val="20"/>
        </w:rPr>
        <w:t xml:space="preserve">για την </w:t>
      </w:r>
      <w:r w:rsidR="006B7A55" w:rsidRPr="00BB392B">
        <w:rPr>
          <w:rFonts w:ascii="Tahoma" w:hAnsi="Tahoma" w:cs="Tahoma"/>
          <w:color w:val="auto"/>
          <w:sz w:val="20"/>
        </w:rPr>
        <w:t xml:space="preserve">παραγωγή ισοτόπων – ραδιοφαρμάκων, </w:t>
      </w:r>
      <w:r w:rsidR="00D71BC3" w:rsidRPr="00BB392B">
        <w:rPr>
          <w:rFonts w:ascii="Tahoma" w:hAnsi="Tahoma" w:cs="Tahoma"/>
          <w:color w:val="auto"/>
          <w:sz w:val="20"/>
        </w:rPr>
        <w:t xml:space="preserve">καθώς και κάθε ανανέωση – τροποποίησή </w:t>
      </w:r>
      <w:r w:rsidR="00BD53E4" w:rsidRPr="00BB392B">
        <w:rPr>
          <w:rFonts w:ascii="Tahoma" w:hAnsi="Tahoma" w:cs="Tahoma"/>
          <w:color w:val="auto"/>
          <w:sz w:val="20"/>
        </w:rPr>
        <w:t>της.</w:t>
      </w:r>
      <w:r w:rsidR="0024739C" w:rsidRPr="00BB392B">
        <w:rPr>
          <w:rFonts w:ascii="Tahoma" w:hAnsi="Tahoma" w:cs="Tahoma"/>
          <w:color w:val="auto"/>
          <w:sz w:val="20"/>
        </w:rPr>
        <w:t xml:space="preserve">  </w:t>
      </w:r>
    </w:p>
    <w:p w14:paraId="5E575E9A" w14:textId="77777777" w:rsidR="009B44C5" w:rsidRPr="005B24B1" w:rsidRDefault="00F07631" w:rsidP="00A83B29">
      <w:pPr>
        <w:pStyle w:val="af"/>
        <w:numPr>
          <w:ilvl w:val="0"/>
          <w:numId w:val="4"/>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Υπεύθυνη δήλωση </w:t>
      </w:r>
      <w:r w:rsidR="008B278E" w:rsidRPr="005B24B1">
        <w:rPr>
          <w:rFonts w:ascii="Tahoma" w:hAnsi="Tahoma" w:cs="Tahoma"/>
          <w:color w:val="auto"/>
          <w:sz w:val="20"/>
        </w:rPr>
        <w:t xml:space="preserve">στην οποία </w:t>
      </w:r>
      <w:r w:rsidRPr="005B24B1">
        <w:rPr>
          <w:rFonts w:ascii="Tahoma" w:hAnsi="Tahoma" w:cs="Tahoma"/>
          <w:color w:val="auto"/>
          <w:sz w:val="20"/>
        </w:rPr>
        <w:t xml:space="preserve">θα </w:t>
      </w:r>
      <w:r w:rsidR="00872835">
        <w:rPr>
          <w:rFonts w:ascii="Tahoma" w:hAnsi="Tahoma" w:cs="Tahoma"/>
          <w:color w:val="auto"/>
          <w:sz w:val="20"/>
        </w:rPr>
        <w:t>δηλώνονται</w:t>
      </w:r>
      <w:r w:rsidRPr="005B24B1">
        <w:rPr>
          <w:rFonts w:ascii="Tahoma" w:hAnsi="Tahoma" w:cs="Tahoma"/>
          <w:color w:val="auto"/>
          <w:sz w:val="20"/>
        </w:rPr>
        <w:t xml:space="preserve"> </w:t>
      </w:r>
      <w:r w:rsidR="00872835">
        <w:rPr>
          <w:rFonts w:ascii="Tahoma" w:hAnsi="Tahoma" w:cs="Tahoma"/>
          <w:color w:val="auto"/>
          <w:sz w:val="20"/>
        </w:rPr>
        <w:t>οι συνεργαζόμενοι αδειοδοτημένοι</w:t>
      </w:r>
      <w:r w:rsidR="00725058" w:rsidRPr="005B24B1">
        <w:rPr>
          <w:rFonts w:ascii="Tahoma" w:hAnsi="Tahoma" w:cs="Tahoma"/>
          <w:color w:val="auto"/>
          <w:sz w:val="20"/>
        </w:rPr>
        <w:t xml:space="preserve"> </w:t>
      </w:r>
      <w:r w:rsidR="00BD53E4">
        <w:rPr>
          <w:rFonts w:ascii="Tahoma" w:hAnsi="Tahoma" w:cs="Tahoma"/>
          <w:color w:val="auto"/>
          <w:sz w:val="20"/>
        </w:rPr>
        <w:t xml:space="preserve">και πιστοποιημένοι </w:t>
      </w:r>
      <w:r w:rsidR="00725058" w:rsidRPr="005B24B1">
        <w:rPr>
          <w:rFonts w:ascii="Tahoma" w:hAnsi="Tahoma" w:cs="Tahoma"/>
          <w:color w:val="auto"/>
          <w:sz w:val="20"/>
        </w:rPr>
        <w:t xml:space="preserve">από την Ελληνική Επιτροπή Ατομικής Ενέργειας </w:t>
      </w:r>
      <w:r w:rsidR="00D3267B" w:rsidRPr="005B24B1">
        <w:rPr>
          <w:rFonts w:ascii="Tahoma" w:hAnsi="Tahoma" w:cs="Tahoma"/>
          <w:color w:val="auto"/>
          <w:sz w:val="20"/>
        </w:rPr>
        <w:t xml:space="preserve"> διανομείς για την μεταφορ</w:t>
      </w:r>
      <w:r w:rsidR="00725058" w:rsidRPr="005B24B1">
        <w:rPr>
          <w:rFonts w:ascii="Tahoma" w:hAnsi="Tahoma" w:cs="Tahoma"/>
          <w:color w:val="auto"/>
          <w:sz w:val="20"/>
        </w:rPr>
        <w:t>ά</w:t>
      </w:r>
      <w:r w:rsidR="00D3267B" w:rsidRPr="005B24B1">
        <w:rPr>
          <w:rFonts w:ascii="Tahoma" w:hAnsi="Tahoma" w:cs="Tahoma"/>
          <w:color w:val="auto"/>
          <w:sz w:val="20"/>
        </w:rPr>
        <w:t xml:space="preserve"> των ραδιοφαρμ</w:t>
      </w:r>
      <w:r w:rsidR="00725058" w:rsidRPr="005B24B1">
        <w:rPr>
          <w:rFonts w:ascii="Tahoma" w:hAnsi="Tahoma" w:cs="Tahoma"/>
          <w:color w:val="auto"/>
          <w:sz w:val="20"/>
        </w:rPr>
        <w:t>άκων</w:t>
      </w:r>
      <w:r w:rsidR="00BD53E4">
        <w:rPr>
          <w:rFonts w:ascii="Tahoma" w:hAnsi="Tahoma" w:cs="Tahoma"/>
          <w:color w:val="auto"/>
          <w:sz w:val="20"/>
        </w:rPr>
        <w:t>.</w:t>
      </w:r>
    </w:p>
    <w:p w14:paraId="58D5252B" w14:textId="77777777" w:rsidR="0019109B" w:rsidRPr="0019109B" w:rsidRDefault="002B799D" w:rsidP="00A83B29">
      <w:pPr>
        <w:pStyle w:val="af"/>
        <w:numPr>
          <w:ilvl w:val="0"/>
          <w:numId w:val="4"/>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Τις</w:t>
      </w:r>
      <w:r w:rsidR="00A3755A" w:rsidRPr="005B24B1">
        <w:rPr>
          <w:rFonts w:ascii="Tahoma" w:hAnsi="Tahoma" w:cs="Tahoma"/>
          <w:color w:val="auto"/>
          <w:sz w:val="20"/>
        </w:rPr>
        <w:t xml:space="preserve"> </w:t>
      </w:r>
      <w:r w:rsidR="005C060D">
        <w:rPr>
          <w:rFonts w:ascii="Tahoma" w:hAnsi="Tahoma" w:cs="Tahoma"/>
          <w:color w:val="auto"/>
          <w:sz w:val="20"/>
        </w:rPr>
        <w:t>π</w:t>
      </w:r>
      <w:r w:rsidR="0006081C" w:rsidRPr="005B24B1">
        <w:rPr>
          <w:rFonts w:ascii="Tahoma" w:hAnsi="Tahoma" w:cs="Tahoma"/>
          <w:color w:val="auto"/>
          <w:sz w:val="20"/>
        </w:rPr>
        <w:t>ιστοποιήσεις</w:t>
      </w:r>
      <w:r w:rsidR="00A3755A" w:rsidRPr="005B24B1">
        <w:rPr>
          <w:rFonts w:ascii="Tahoma" w:hAnsi="Tahoma" w:cs="Tahoma"/>
          <w:color w:val="auto"/>
          <w:sz w:val="20"/>
        </w:rPr>
        <w:t xml:space="preserve"> </w:t>
      </w:r>
      <w:r w:rsidRPr="005B24B1">
        <w:rPr>
          <w:rFonts w:ascii="Tahoma" w:hAnsi="Tahoma" w:cs="Tahoma"/>
          <w:color w:val="auto"/>
          <w:sz w:val="20"/>
        </w:rPr>
        <w:t xml:space="preserve">του </w:t>
      </w:r>
      <w:r w:rsidR="0006081C" w:rsidRPr="005B24B1">
        <w:rPr>
          <w:rFonts w:ascii="Tahoma" w:hAnsi="Tahoma" w:cs="Tahoma"/>
          <w:color w:val="auto"/>
          <w:sz w:val="20"/>
        </w:rPr>
        <w:t xml:space="preserve">για το Σύστημα Διαχείρισης Ποιότητας </w:t>
      </w:r>
      <w:r w:rsidRPr="005B24B1">
        <w:rPr>
          <w:rFonts w:ascii="Tahoma" w:hAnsi="Tahoma" w:cs="Tahoma"/>
          <w:color w:val="auto"/>
          <w:sz w:val="20"/>
        </w:rPr>
        <w:t xml:space="preserve">που </w:t>
      </w:r>
      <w:r w:rsidR="00725058" w:rsidRPr="005B24B1">
        <w:rPr>
          <w:rFonts w:ascii="Tahoma" w:hAnsi="Tahoma" w:cs="Tahoma"/>
          <w:color w:val="auto"/>
          <w:sz w:val="20"/>
        </w:rPr>
        <w:t xml:space="preserve">εφαρμόζει κι </w:t>
      </w:r>
      <w:r w:rsidRPr="005B24B1">
        <w:rPr>
          <w:rFonts w:ascii="Tahoma" w:hAnsi="Tahoma" w:cs="Tahoma"/>
          <w:color w:val="auto"/>
          <w:sz w:val="20"/>
        </w:rPr>
        <w:t xml:space="preserve">έχουν εκδοθεί </w:t>
      </w:r>
      <w:r w:rsidR="00F07631" w:rsidRPr="005B24B1">
        <w:rPr>
          <w:rFonts w:ascii="Tahoma" w:hAnsi="Tahoma" w:cs="Tahoma"/>
          <w:color w:val="auto"/>
          <w:sz w:val="20"/>
        </w:rPr>
        <w:t>από διαπιστευμένο φορέα.</w:t>
      </w:r>
      <w:r w:rsidR="0006081C" w:rsidRPr="005B24B1">
        <w:rPr>
          <w:rFonts w:ascii="Tahoma" w:hAnsi="Tahoma" w:cs="Tahoma"/>
          <w:color w:val="auto"/>
          <w:sz w:val="20"/>
        </w:rPr>
        <w:t xml:space="preserve"> </w:t>
      </w:r>
      <w:r w:rsidR="00FE4D02" w:rsidRPr="005B24B1">
        <w:rPr>
          <w:rFonts w:ascii="Tahoma" w:hAnsi="Tahoma" w:cs="Tahoma"/>
          <w:color w:val="auto"/>
          <w:sz w:val="20"/>
        </w:rPr>
        <w:t xml:space="preserve">Ο </w:t>
      </w:r>
      <w:r w:rsidR="002E4DA7" w:rsidRPr="005B24B1">
        <w:rPr>
          <w:rFonts w:ascii="Tahoma" w:hAnsi="Tahoma" w:cs="Tahoma"/>
          <w:color w:val="auto"/>
          <w:sz w:val="20"/>
        </w:rPr>
        <w:t>β</w:t>
      </w:r>
      <w:r w:rsidR="00CB21A1" w:rsidRPr="005B24B1">
        <w:rPr>
          <w:rFonts w:ascii="Tahoma" w:hAnsi="Tahoma" w:cs="Tahoma"/>
          <w:color w:val="auto"/>
          <w:sz w:val="20"/>
        </w:rPr>
        <w:t xml:space="preserve">΄ συμβαλλόμενος </w:t>
      </w:r>
      <w:r w:rsidR="00FE4D02" w:rsidRPr="005B24B1">
        <w:rPr>
          <w:rFonts w:ascii="Tahoma" w:hAnsi="Tahoma" w:cs="Tahoma"/>
          <w:color w:val="auto"/>
          <w:sz w:val="20"/>
        </w:rPr>
        <w:t>πρέπει να διαθέτει</w:t>
      </w:r>
      <w:r w:rsidR="009B44C5" w:rsidRPr="005B24B1">
        <w:rPr>
          <w:rFonts w:ascii="Tahoma" w:hAnsi="Tahoma" w:cs="Tahoma"/>
          <w:color w:val="auto"/>
          <w:sz w:val="20"/>
        </w:rPr>
        <w:t xml:space="preserve"> και να υποβάλλει στον Ε.Ο.Π.Υ.Υ. τα πιστοποιητικά σειράς ISO (του ιδίου, αλλά και του κατασκευαστή του τελικού προϊόντος αν είναι άλλος). Ο </w:t>
      </w:r>
      <w:r w:rsidR="00C53CB0">
        <w:rPr>
          <w:rFonts w:ascii="Tahoma" w:hAnsi="Tahoma" w:cs="Tahoma"/>
          <w:color w:val="auto"/>
          <w:sz w:val="20"/>
        </w:rPr>
        <w:t>κατασκευαστής</w:t>
      </w:r>
      <w:r w:rsidR="009B44C5" w:rsidRPr="0019109B">
        <w:rPr>
          <w:rFonts w:ascii="Tahoma" w:hAnsi="Tahoma" w:cs="Tahoma"/>
          <w:color w:val="auto"/>
          <w:sz w:val="20"/>
        </w:rPr>
        <w:t xml:space="preserve"> του προσφερόμενου ραδιοφαρμάκου θα πρέπει να διαθέτει πιστοποιητικό GMP </w:t>
      </w:r>
      <w:r w:rsidR="00057FF7" w:rsidRPr="0019109B">
        <w:rPr>
          <w:rFonts w:ascii="Tahoma" w:hAnsi="Tahoma" w:cs="Tahoma"/>
          <w:color w:val="auto"/>
          <w:sz w:val="20"/>
        </w:rPr>
        <w:t>(Good Manufacturing Practice) για το εργοστάσιο παραγωγής του ραδιοφαρμάκου. Όλα τα πιστοποιητικά ποιότητας του κατασκευαστή και του προϊόντος θα πρέπει να κατατεθούν σε πρωτότυπο ή νομίμως επικυρωμένο φωτοαντίγραφο.</w:t>
      </w:r>
    </w:p>
    <w:p w14:paraId="03FFB9B1" w14:textId="77777777" w:rsidR="0019109B" w:rsidRPr="0019109B" w:rsidRDefault="0019109B" w:rsidP="00A83B29">
      <w:pPr>
        <w:pStyle w:val="af"/>
        <w:numPr>
          <w:ilvl w:val="0"/>
          <w:numId w:val="4"/>
        </w:numPr>
        <w:tabs>
          <w:tab w:val="left" w:pos="360"/>
        </w:tabs>
        <w:spacing w:line="360" w:lineRule="auto"/>
        <w:ind w:left="0" w:firstLine="0"/>
        <w:jc w:val="both"/>
        <w:rPr>
          <w:rFonts w:ascii="Tahoma" w:hAnsi="Tahoma" w:cs="Tahoma"/>
          <w:color w:val="auto"/>
          <w:sz w:val="20"/>
        </w:rPr>
      </w:pPr>
      <w:r w:rsidRPr="0019109B">
        <w:rPr>
          <w:rFonts w:ascii="Tahoma" w:hAnsi="Tahoma" w:cs="Tahoma"/>
          <w:color w:val="auto"/>
          <w:sz w:val="20"/>
        </w:rPr>
        <w:t>Εφαρμογή του Γενικού Κανονισμού για την Προστασία των Δεδομένων (General Data Protection Regulation</w:t>
      </w:r>
      <w:r w:rsidR="002839D7">
        <w:rPr>
          <w:rFonts w:ascii="Tahoma" w:hAnsi="Tahoma" w:cs="Tahoma"/>
          <w:color w:val="auto"/>
          <w:sz w:val="20"/>
        </w:rPr>
        <w:t>)</w:t>
      </w:r>
      <w:r w:rsidR="00C53CB0">
        <w:rPr>
          <w:rFonts w:ascii="Tahoma" w:hAnsi="Tahoma" w:cs="Tahoma"/>
          <w:color w:val="auto"/>
          <w:sz w:val="20"/>
        </w:rPr>
        <w:t>.</w:t>
      </w:r>
    </w:p>
    <w:p w14:paraId="04837154" w14:textId="55BFA642" w:rsidR="0019109B" w:rsidRPr="0019109B" w:rsidRDefault="009525F1" w:rsidP="00A83B29">
      <w:pPr>
        <w:pStyle w:val="af"/>
        <w:numPr>
          <w:ilvl w:val="0"/>
          <w:numId w:val="4"/>
        </w:numPr>
        <w:tabs>
          <w:tab w:val="left" w:pos="360"/>
        </w:tabs>
        <w:spacing w:line="360" w:lineRule="auto"/>
        <w:ind w:left="0" w:firstLine="0"/>
        <w:jc w:val="both"/>
        <w:rPr>
          <w:rFonts w:ascii="Tahoma" w:hAnsi="Tahoma" w:cs="Tahoma"/>
          <w:color w:val="auto"/>
        </w:rPr>
      </w:pPr>
      <w:r w:rsidRPr="0019109B">
        <w:rPr>
          <w:rFonts w:ascii="Tahoma" w:hAnsi="Tahoma" w:cs="Tahoma"/>
          <w:color w:val="auto"/>
          <w:sz w:val="20"/>
        </w:rPr>
        <w:t>Σε περίπτωση πού κάποια από τις παραπάνω απαγορευτικές προϋποθέσεις συν</w:t>
      </w:r>
      <w:r w:rsidR="00C53CB0">
        <w:rPr>
          <w:rFonts w:ascii="Tahoma" w:hAnsi="Tahoma" w:cs="Tahoma"/>
          <w:color w:val="auto"/>
          <w:sz w:val="20"/>
        </w:rPr>
        <w:t xml:space="preserve">τρέξει για τον β΄ συμβαλλόμενο </w:t>
      </w:r>
      <w:r w:rsidRPr="0019109B">
        <w:rPr>
          <w:rFonts w:ascii="Tahoma" w:hAnsi="Tahoma" w:cs="Tahoma"/>
          <w:color w:val="auto"/>
          <w:sz w:val="20"/>
        </w:rPr>
        <w:t xml:space="preserve">κατά την διάρκεια ισχύος της παρούσας σύμβασης, η σύμβαση καταγγέλλεται από τον Ε.Ο.Π.Υ.Υ.. Κατά τα λοιπά εφαρμόζονται τα προβλεπόμενα </w:t>
      </w:r>
      <w:r w:rsidR="00C53CB0">
        <w:rPr>
          <w:rFonts w:ascii="Tahoma" w:hAnsi="Tahoma" w:cs="Tahoma"/>
          <w:color w:val="auto"/>
          <w:sz w:val="20"/>
        </w:rPr>
        <w:t xml:space="preserve">στον </w:t>
      </w:r>
      <w:r w:rsidRPr="0019109B">
        <w:rPr>
          <w:rFonts w:ascii="Tahoma" w:hAnsi="Tahoma" w:cs="Tahoma"/>
          <w:color w:val="auto"/>
          <w:sz w:val="20"/>
        </w:rPr>
        <w:t>Ε.Κ.</w:t>
      </w:r>
      <w:r w:rsidR="0019109B" w:rsidRPr="0019109B">
        <w:rPr>
          <w:rFonts w:ascii="Tahoma" w:hAnsi="Tahoma" w:cs="Tahoma"/>
          <w:color w:val="auto"/>
          <w:sz w:val="20"/>
        </w:rPr>
        <w:t>Π.Υ. και την κείμενη νομοθεσία.</w:t>
      </w:r>
    </w:p>
    <w:p w14:paraId="419F5591" w14:textId="77777777" w:rsidR="009525F1" w:rsidRPr="0019109B" w:rsidRDefault="009525F1" w:rsidP="00A83B29">
      <w:pPr>
        <w:pStyle w:val="af"/>
        <w:numPr>
          <w:ilvl w:val="0"/>
          <w:numId w:val="4"/>
        </w:numPr>
        <w:tabs>
          <w:tab w:val="left" w:pos="360"/>
        </w:tabs>
        <w:spacing w:line="360" w:lineRule="auto"/>
        <w:ind w:left="0" w:firstLine="0"/>
        <w:jc w:val="both"/>
        <w:rPr>
          <w:rFonts w:ascii="Tahoma" w:hAnsi="Tahoma" w:cs="Tahoma"/>
          <w:i/>
          <w:color w:val="auto"/>
        </w:rPr>
      </w:pPr>
      <w:r w:rsidRPr="0019109B">
        <w:rPr>
          <w:rFonts w:ascii="Tahoma" w:hAnsi="Tahoma" w:cs="Tahoma"/>
          <w:color w:val="auto"/>
          <w:sz w:val="20"/>
        </w:rPr>
        <w:t>Για όσα από τα ανωτέρω δικαιολογητικά, υπάρχει ημερομηνία ανανέωσης ή λήξης ισχύος</w:t>
      </w:r>
      <w:r w:rsidR="00F40E1A" w:rsidRPr="0019109B">
        <w:rPr>
          <w:rFonts w:ascii="Tahoma" w:hAnsi="Tahoma" w:cs="Tahoma"/>
          <w:color w:val="auto"/>
          <w:sz w:val="20"/>
        </w:rPr>
        <w:t>, θα πρέπει με επιμέλεια του β΄ συμβαλλόμενου να  (επαν)υποβάλλονται σύμφωνα με τα οριζόμενα κάθε φορά. Ο β΄ συμβαλλόμενος υποχρεούται να τηρεί σε ισχύ τα απαιτούμενα δικαιολογητικά καθ’ όλη τη διάρκεια της σύμβασης.</w:t>
      </w:r>
    </w:p>
    <w:p w14:paraId="18A28268" w14:textId="77777777" w:rsidR="00A50624" w:rsidRPr="005B24B1" w:rsidRDefault="00A50624" w:rsidP="00872835">
      <w:pPr>
        <w:tabs>
          <w:tab w:val="left" w:pos="284"/>
          <w:tab w:val="left" w:pos="360"/>
          <w:tab w:val="left" w:pos="426"/>
        </w:tabs>
        <w:spacing w:line="360" w:lineRule="auto"/>
        <w:jc w:val="center"/>
        <w:rPr>
          <w:rFonts w:ascii="Tahoma" w:hAnsi="Tahoma" w:cs="Tahoma"/>
          <w:b/>
          <w:bCs/>
          <w:color w:val="auto"/>
          <w:sz w:val="22"/>
          <w:szCs w:val="22"/>
        </w:rPr>
      </w:pPr>
    </w:p>
    <w:p w14:paraId="2D718462" w14:textId="77777777" w:rsidR="00E34766" w:rsidRDefault="00E34766" w:rsidP="00872835">
      <w:pPr>
        <w:tabs>
          <w:tab w:val="left" w:pos="284"/>
          <w:tab w:val="left" w:pos="360"/>
          <w:tab w:val="left" w:pos="426"/>
        </w:tabs>
        <w:spacing w:line="360" w:lineRule="auto"/>
        <w:jc w:val="both"/>
        <w:rPr>
          <w:rFonts w:ascii="Tahoma" w:hAnsi="Tahoma" w:cs="Tahoma"/>
          <w:b/>
          <w:bCs/>
          <w:color w:val="auto"/>
          <w:sz w:val="20"/>
        </w:rPr>
      </w:pPr>
      <w:r w:rsidRPr="005B24B1">
        <w:rPr>
          <w:rFonts w:ascii="Tahoma" w:hAnsi="Tahoma" w:cs="Tahoma"/>
          <w:b/>
          <w:bCs/>
          <w:color w:val="auto"/>
          <w:sz w:val="20"/>
        </w:rPr>
        <w:t xml:space="preserve">Άρθρο 2 - Υποχρεώσεις </w:t>
      </w:r>
      <w:r w:rsidR="00F67AAF" w:rsidRPr="005B24B1">
        <w:rPr>
          <w:rFonts w:ascii="Tahoma" w:hAnsi="Tahoma" w:cs="Tahoma"/>
          <w:b/>
          <w:bCs/>
          <w:color w:val="auto"/>
          <w:sz w:val="20"/>
        </w:rPr>
        <w:t xml:space="preserve"> </w:t>
      </w:r>
    </w:p>
    <w:p w14:paraId="76F06AB5" w14:textId="77777777" w:rsidR="00773483" w:rsidRPr="005B24B1" w:rsidRDefault="00773483" w:rsidP="00872835">
      <w:pPr>
        <w:tabs>
          <w:tab w:val="left" w:pos="284"/>
          <w:tab w:val="left" w:pos="360"/>
          <w:tab w:val="left" w:pos="426"/>
        </w:tabs>
        <w:spacing w:line="360" w:lineRule="auto"/>
        <w:jc w:val="both"/>
        <w:rPr>
          <w:rFonts w:ascii="Tahoma" w:hAnsi="Tahoma" w:cs="Tahoma"/>
          <w:b/>
          <w:bCs/>
          <w:color w:val="auto"/>
          <w:sz w:val="20"/>
        </w:rPr>
      </w:pPr>
    </w:p>
    <w:p w14:paraId="003A8A0F" w14:textId="77777777" w:rsidR="00C8198C" w:rsidRPr="005B24B1" w:rsidRDefault="00A50624"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Τα δύο συμβαλλόμενα μέρη αποδέχονται ότι βασική προϋπόθεση της καλής εκτέλεσης της σύμβασης είναι η διασφάλιση</w:t>
      </w:r>
      <w:r w:rsidR="00A93A08" w:rsidRPr="005B24B1">
        <w:rPr>
          <w:rFonts w:ascii="Tahoma" w:hAnsi="Tahoma" w:cs="Tahoma"/>
          <w:bCs/>
          <w:color w:val="auto"/>
          <w:sz w:val="20"/>
        </w:rPr>
        <w:t xml:space="preserve"> ότι ο </w:t>
      </w:r>
      <w:r w:rsidR="002E4DA7" w:rsidRPr="005B24B1">
        <w:rPr>
          <w:rFonts w:ascii="Tahoma" w:hAnsi="Tahoma" w:cs="Tahoma"/>
          <w:bCs/>
          <w:color w:val="auto"/>
          <w:sz w:val="20"/>
        </w:rPr>
        <w:t>β</w:t>
      </w:r>
      <w:r w:rsidR="00AD39A2">
        <w:rPr>
          <w:rFonts w:ascii="Tahoma" w:hAnsi="Tahoma" w:cs="Tahoma"/>
          <w:bCs/>
          <w:color w:val="auto"/>
          <w:sz w:val="20"/>
        </w:rPr>
        <w:t xml:space="preserve">’ </w:t>
      </w:r>
      <w:r w:rsidR="00CB21A1" w:rsidRPr="005B24B1">
        <w:rPr>
          <w:rFonts w:ascii="Tahoma" w:hAnsi="Tahoma" w:cs="Tahoma"/>
          <w:bCs/>
          <w:color w:val="auto"/>
          <w:sz w:val="20"/>
        </w:rPr>
        <w:t xml:space="preserve">συμβαλλόμενος </w:t>
      </w:r>
      <w:r w:rsidR="00A93A08" w:rsidRPr="005B24B1">
        <w:rPr>
          <w:rFonts w:ascii="Tahoma" w:hAnsi="Tahoma" w:cs="Tahoma"/>
          <w:bCs/>
          <w:color w:val="auto"/>
          <w:sz w:val="20"/>
        </w:rPr>
        <w:t xml:space="preserve"> παρέχει για τους</w:t>
      </w:r>
      <w:r w:rsidRPr="005B24B1">
        <w:rPr>
          <w:rFonts w:ascii="Tahoma" w:hAnsi="Tahoma" w:cs="Tahoma"/>
          <w:bCs/>
          <w:color w:val="auto"/>
          <w:sz w:val="20"/>
        </w:rPr>
        <w:t xml:space="preserve"> δικ</w:t>
      </w:r>
      <w:r w:rsidR="00026C38" w:rsidRPr="005B24B1">
        <w:rPr>
          <w:rFonts w:ascii="Tahoma" w:hAnsi="Tahoma" w:cs="Tahoma"/>
          <w:bCs/>
          <w:color w:val="auto"/>
          <w:sz w:val="20"/>
        </w:rPr>
        <w:t>αιούχους του Ε.Ο.Π.Υ.Υ. ραδιοφάρμακ</w:t>
      </w:r>
      <w:r w:rsidR="00F948C2">
        <w:rPr>
          <w:rFonts w:ascii="Tahoma" w:hAnsi="Tahoma" w:cs="Tahoma"/>
          <w:bCs/>
          <w:color w:val="auto"/>
          <w:sz w:val="20"/>
        </w:rPr>
        <w:t xml:space="preserve">ο </w:t>
      </w:r>
      <w:r w:rsidR="00F948C2">
        <w:rPr>
          <w:rFonts w:ascii="Tahoma" w:hAnsi="Tahoma" w:cs="Tahoma"/>
          <w:bCs/>
          <w:color w:val="auto"/>
          <w:sz w:val="20"/>
          <w:lang w:val="en-US"/>
        </w:rPr>
        <w:t>F</w:t>
      </w:r>
      <w:r w:rsidR="00F948C2" w:rsidRPr="00F948C2">
        <w:rPr>
          <w:rFonts w:ascii="Tahoma" w:hAnsi="Tahoma" w:cs="Tahoma"/>
          <w:bCs/>
          <w:color w:val="auto"/>
          <w:sz w:val="20"/>
        </w:rPr>
        <w:t xml:space="preserve">-18 </w:t>
      </w:r>
      <w:r w:rsidR="00F948C2">
        <w:rPr>
          <w:rFonts w:ascii="Tahoma" w:hAnsi="Tahoma" w:cs="Tahoma"/>
          <w:bCs/>
          <w:color w:val="auto"/>
          <w:sz w:val="20"/>
          <w:lang w:val="en-US"/>
        </w:rPr>
        <w:t>FDG</w:t>
      </w:r>
      <w:r w:rsidR="00A93A08" w:rsidRPr="005B24B1">
        <w:rPr>
          <w:rFonts w:ascii="Tahoma" w:hAnsi="Tahoma" w:cs="Tahoma"/>
          <w:bCs/>
          <w:color w:val="auto"/>
          <w:sz w:val="20"/>
        </w:rPr>
        <w:t xml:space="preserve"> </w:t>
      </w:r>
      <w:r w:rsidR="005F7A07" w:rsidRPr="005B24B1">
        <w:rPr>
          <w:rFonts w:ascii="Tahoma" w:hAnsi="Tahoma" w:cs="Tahoma"/>
          <w:bCs/>
          <w:color w:val="auto"/>
          <w:sz w:val="20"/>
        </w:rPr>
        <w:t xml:space="preserve">για </w:t>
      </w:r>
      <w:r w:rsidR="005F7A07" w:rsidRPr="005B24B1">
        <w:rPr>
          <w:rFonts w:ascii="Tahoma" w:hAnsi="Tahoma" w:cs="Tahoma"/>
          <w:bCs/>
          <w:color w:val="auto"/>
          <w:sz w:val="20"/>
          <w:lang w:val="en-US"/>
        </w:rPr>
        <w:t>PET</w:t>
      </w:r>
      <w:r w:rsidR="005F7A07" w:rsidRPr="005B24B1">
        <w:rPr>
          <w:rFonts w:ascii="Tahoma" w:hAnsi="Tahoma" w:cs="Tahoma"/>
          <w:bCs/>
          <w:color w:val="auto"/>
          <w:sz w:val="20"/>
        </w:rPr>
        <w:t>-</w:t>
      </w:r>
      <w:r w:rsidR="005F7A07" w:rsidRPr="005B24B1">
        <w:rPr>
          <w:rFonts w:ascii="Tahoma" w:hAnsi="Tahoma" w:cs="Tahoma"/>
          <w:bCs/>
          <w:color w:val="auto"/>
          <w:sz w:val="20"/>
          <w:lang w:val="en-US"/>
        </w:rPr>
        <w:t>CT</w:t>
      </w:r>
      <w:r w:rsidR="005F7A07" w:rsidRPr="005B24B1">
        <w:rPr>
          <w:rFonts w:ascii="Tahoma" w:hAnsi="Tahoma" w:cs="Tahoma"/>
          <w:bCs/>
          <w:color w:val="auto"/>
          <w:sz w:val="20"/>
        </w:rPr>
        <w:t xml:space="preserve"> </w:t>
      </w:r>
      <w:r w:rsidR="00A93A08" w:rsidRPr="005B24B1">
        <w:rPr>
          <w:rFonts w:ascii="Tahoma" w:hAnsi="Tahoma" w:cs="Tahoma"/>
          <w:bCs/>
          <w:color w:val="auto"/>
          <w:sz w:val="20"/>
        </w:rPr>
        <w:t>τ</w:t>
      </w:r>
      <w:r w:rsidR="00F948C2">
        <w:rPr>
          <w:rFonts w:ascii="Tahoma" w:hAnsi="Tahoma" w:cs="Tahoma"/>
          <w:bCs/>
          <w:color w:val="auto"/>
          <w:sz w:val="20"/>
        </w:rPr>
        <w:t>ο</w:t>
      </w:r>
      <w:r w:rsidR="00A93A08" w:rsidRPr="005B24B1">
        <w:rPr>
          <w:rFonts w:ascii="Tahoma" w:hAnsi="Tahoma" w:cs="Tahoma"/>
          <w:bCs/>
          <w:color w:val="auto"/>
          <w:sz w:val="20"/>
        </w:rPr>
        <w:t xml:space="preserve"> οποί</w:t>
      </w:r>
      <w:r w:rsidR="00F948C2">
        <w:rPr>
          <w:rFonts w:ascii="Tahoma" w:hAnsi="Tahoma" w:cs="Tahoma"/>
          <w:bCs/>
          <w:color w:val="auto"/>
          <w:sz w:val="20"/>
        </w:rPr>
        <w:t>ο</w:t>
      </w:r>
      <w:r w:rsidR="00A93A08" w:rsidRPr="005B24B1">
        <w:rPr>
          <w:rFonts w:ascii="Tahoma" w:hAnsi="Tahoma" w:cs="Tahoma"/>
          <w:bCs/>
          <w:color w:val="auto"/>
          <w:sz w:val="20"/>
        </w:rPr>
        <w:t xml:space="preserve"> </w:t>
      </w:r>
      <w:r w:rsidRPr="005B24B1">
        <w:rPr>
          <w:rFonts w:ascii="Tahoma" w:hAnsi="Tahoma" w:cs="Tahoma"/>
          <w:bCs/>
          <w:color w:val="auto"/>
          <w:sz w:val="20"/>
        </w:rPr>
        <w:t>πληρ</w:t>
      </w:r>
      <w:r w:rsidR="00F948C2">
        <w:rPr>
          <w:rFonts w:ascii="Tahoma" w:hAnsi="Tahoma" w:cs="Tahoma"/>
          <w:bCs/>
          <w:color w:val="auto"/>
          <w:sz w:val="20"/>
        </w:rPr>
        <w:t>οί</w:t>
      </w:r>
      <w:r w:rsidRPr="005B24B1">
        <w:rPr>
          <w:rFonts w:ascii="Tahoma" w:hAnsi="Tahoma" w:cs="Tahoma"/>
          <w:bCs/>
          <w:color w:val="auto"/>
          <w:sz w:val="20"/>
        </w:rPr>
        <w:t xml:space="preserve"> τις προϋπ</w:t>
      </w:r>
      <w:r w:rsidR="00A93A08" w:rsidRPr="005B24B1">
        <w:rPr>
          <w:rFonts w:ascii="Tahoma" w:hAnsi="Tahoma" w:cs="Tahoma"/>
          <w:bCs/>
          <w:color w:val="auto"/>
          <w:sz w:val="20"/>
        </w:rPr>
        <w:t>οθέσεις της κείμενης νομοθεσίας.</w:t>
      </w:r>
    </w:p>
    <w:p w14:paraId="60CF0EEE" w14:textId="1A26F1DF" w:rsidR="00477BD5" w:rsidRPr="005C060D" w:rsidRDefault="00477BD5"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 xml:space="preserve">Ο </w:t>
      </w:r>
      <w:r w:rsidR="002E4DA7" w:rsidRPr="005B24B1">
        <w:rPr>
          <w:rFonts w:ascii="Tahoma" w:hAnsi="Tahoma" w:cs="Tahoma"/>
          <w:bCs/>
          <w:color w:val="auto"/>
          <w:sz w:val="20"/>
        </w:rPr>
        <w:t>β</w:t>
      </w:r>
      <w:r w:rsidR="00CB21A1" w:rsidRPr="005B24B1">
        <w:rPr>
          <w:rFonts w:ascii="Tahoma" w:hAnsi="Tahoma" w:cs="Tahoma"/>
          <w:bCs/>
          <w:color w:val="auto"/>
          <w:sz w:val="20"/>
        </w:rPr>
        <w:t xml:space="preserve">΄ </w:t>
      </w:r>
      <w:r w:rsidR="00CB21A1" w:rsidRPr="005C060D">
        <w:rPr>
          <w:rFonts w:ascii="Tahoma" w:hAnsi="Tahoma" w:cs="Tahoma"/>
          <w:bCs/>
          <w:color w:val="auto"/>
          <w:sz w:val="20"/>
        </w:rPr>
        <w:t xml:space="preserve">συμβαλλόμενος </w:t>
      </w:r>
      <w:r w:rsidRPr="005C060D">
        <w:rPr>
          <w:rFonts w:ascii="Tahoma" w:hAnsi="Tahoma" w:cs="Tahoma"/>
          <w:bCs/>
          <w:color w:val="auto"/>
          <w:sz w:val="20"/>
        </w:rPr>
        <w:t xml:space="preserve"> αναλαμβάνει την υποχρέωση </w:t>
      </w:r>
      <w:r w:rsidRPr="00A86121">
        <w:rPr>
          <w:rFonts w:ascii="Tahoma" w:hAnsi="Tahoma" w:cs="Tahoma"/>
          <w:bCs/>
          <w:color w:val="auto"/>
          <w:sz w:val="20"/>
        </w:rPr>
        <w:t>να διαθέτει εγκ</w:t>
      </w:r>
      <w:r w:rsidR="005F7A07" w:rsidRPr="00A86121">
        <w:rPr>
          <w:rFonts w:ascii="Tahoma" w:hAnsi="Tahoma" w:cs="Tahoma"/>
          <w:bCs/>
          <w:color w:val="auto"/>
          <w:sz w:val="20"/>
        </w:rPr>
        <w:t>αίρως</w:t>
      </w:r>
      <w:r w:rsidR="005F7A07" w:rsidRPr="005C060D">
        <w:rPr>
          <w:rFonts w:ascii="Tahoma" w:hAnsi="Tahoma" w:cs="Tahoma"/>
          <w:bCs/>
          <w:color w:val="auto"/>
          <w:sz w:val="20"/>
        </w:rPr>
        <w:t xml:space="preserve"> τις απαιτούμενες δόσεις - ενεργότητες</w:t>
      </w:r>
      <w:r w:rsidRPr="005C060D">
        <w:rPr>
          <w:rFonts w:ascii="Tahoma" w:hAnsi="Tahoma" w:cs="Tahoma"/>
          <w:bCs/>
          <w:color w:val="auto"/>
          <w:sz w:val="20"/>
        </w:rPr>
        <w:t xml:space="preserve"> </w:t>
      </w:r>
      <w:r w:rsidR="002E4DA7" w:rsidRPr="005C060D">
        <w:rPr>
          <w:rFonts w:ascii="Tahoma" w:hAnsi="Tahoma" w:cs="Tahoma"/>
          <w:bCs/>
          <w:color w:val="auto"/>
          <w:sz w:val="20"/>
        </w:rPr>
        <w:t>του</w:t>
      </w:r>
      <w:r w:rsidRPr="005C060D">
        <w:rPr>
          <w:rFonts w:ascii="Tahoma" w:hAnsi="Tahoma" w:cs="Tahoma"/>
          <w:bCs/>
          <w:color w:val="auto"/>
          <w:sz w:val="20"/>
        </w:rPr>
        <w:t xml:space="preserve"> ραδιοφαρμ</w:t>
      </w:r>
      <w:r w:rsidR="002E4DA7" w:rsidRPr="005C060D">
        <w:rPr>
          <w:rFonts w:ascii="Tahoma" w:hAnsi="Tahoma" w:cs="Tahoma"/>
          <w:bCs/>
          <w:color w:val="auto"/>
          <w:sz w:val="20"/>
        </w:rPr>
        <w:t xml:space="preserve">άκου </w:t>
      </w:r>
      <w:r w:rsidRPr="005C060D">
        <w:rPr>
          <w:rFonts w:ascii="Tahoma" w:hAnsi="Tahoma" w:cs="Tahoma"/>
          <w:bCs/>
          <w:color w:val="auto"/>
          <w:sz w:val="20"/>
        </w:rPr>
        <w:t xml:space="preserve">που του έχουν παραγγελθεί από τα συμβεβλημένα από τον Ε.Ο.Π.Υ.Υ. </w:t>
      </w:r>
      <w:r w:rsidR="00797B88">
        <w:rPr>
          <w:rFonts w:ascii="Tahoma" w:hAnsi="Tahoma" w:cs="Tahoma"/>
          <w:bCs/>
          <w:color w:val="auto"/>
          <w:sz w:val="20"/>
        </w:rPr>
        <w:t xml:space="preserve">ιδιωτικά </w:t>
      </w:r>
      <w:r w:rsidRPr="005C060D">
        <w:rPr>
          <w:rFonts w:ascii="Tahoma" w:hAnsi="Tahoma" w:cs="Tahoma"/>
          <w:bCs/>
          <w:color w:val="auto"/>
          <w:sz w:val="20"/>
        </w:rPr>
        <w:t>εργαστήρια Πυρηνικής Ιατρικής.</w:t>
      </w:r>
      <w:r w:rsidR="00ED66F4" w:rsidRPr="005C060D">
        <w:rPr>
          <w:rFonts w:ascii="Tahoma" w:hAnsi="Tahoma" w:cs="Tahoma"/>
          <w:bCs/>
          <w:color w:val="auto"/>
          <w:sz w:val="20"/>
        </w:rPr>
        <w:t xml:space="preserve"> Οι ώρες παράδοσης των παραγγελιών των ραδι</w:t>
      </w:r>
      <w:r w:rsidR="003D7AB7">
        <w:rPr>
          <w:rFonts w:ascii="Tahoma" w:hAnsi="Tahoma" w:cs="Tahoma"/>
          <w:bCs/>
          <w:color w:val="auto"/>
          <w:sz w:val="20"/>
        </w:rPr>
        <w:t xml:space="preserve">οφαρμάκων θα είναι οι συμφωνηθείσες </w:t>
      </w:r>
      <w:r w:rsidR="00ED66F4" w:rsidRPr="005C060D">
        <w:rPr>
          <w:rFonts w:ascii="Tahoma" w:hAnsi="Tahoma" w:cs="Tahoma"/>
          <w:bCs/>
          <w:color w:val="auto"/>
          <w:sz w:val="20"/>
        </w:rPr>
        <w:t xml:space="preserve">μεταξύ των εργαστηρίων και του </w:t>
      </w:r>
      <w:r w:rsidR="00F948C2">
        <w:rPr>
          <w:rFonts w:ascii="Tahoma" w:hAnsi="Tahoma" w:cs="Tahoma"/>
          <w:bCs/>
          <w:color w:val="auto"/>
          <w:sz w:val="20"/>
        </w:rPr>
        <w:t>β’</w:t>
      </w:r>
      <w:r w:rsidR="005C060D" w:rsidRPr="005C060D">
        <w:rPr>
          <w:rFonts w:ascii="Tahoma" w:hAnsi="Tahoma" w:cs="Tahoma"/>
          <w:bCs/>
          <w:color w:val="auto"/>
          <w:sz w:val="20"/>
        </w:rPr>
        <w:t xml:space="preserve"> συμβαλλόμενου</w:t>
      </w:r>
      <w:r w:rsidR="00ED66F4" w:rsidRPr="005C060D">
        <w:rPr>
          <w:rFonts w:ascii="Tahoma" w:hAnsi="Tahoma" w:cs="Tahoma"/>
          <w:bCs/>
          <w:color w:val="auto"/>
          <w:sz w:val="20"/>
        </w:rPr>
        <w:t>.</w:t>
      </w:r>
    </w:p>
    <w:p w14:paraId="027CA41F" w14:textId="345A1EA0" w:rsidR="000C6B50" w:rsidRPr="0002363E" w:rsidRDefault="00E96D15" w:rsidP="005834A0">
      <w:pPr>
        <w:pStyle w:val="ac"/>
        <w:widowControl/>
        <w:numPr>
          <w:ilvl w:val="0"/>
          <w:numId w:val="1"/>
        </w:numPr>
        <w:tabs>
          <w:tab w:val="left" w:pos="284"/>
          <w:tab w:val="left" w:pos="360"/>
          <w:tab w:val="left" w:pos="426"/>
        </w:tabs>
        <w:autoSpaceDE w:val="0"/>
        <w:autoSpaceDN w:val="0"/>
        <w:adjustRightInd w:val="0"/>
        <w:spacing w:line="360" w:lineRule="auto"/>
        <w:ind w:left="0" w:firstLine="0"/>
        <w:jc w:val="both"/>
        <w:rPr>
          <w:rFonts w:ascii="Tahoma" w:hAnsi="Tahoma" w:cs="Tahoma"/>
          <w:bCs/>
          <w:i/>
          <w:color w:val="FF0000"/>
          <w:sz w:val="20"/>
        </w:rPr>
      </w:pPr>
      <w:r w:rsidRPr="000C6B50">
        <w:rPr>
          <w:rFonts w:ascii="Tahoma" w:hAnsi="Tahoma" w:cs="Tahoma"/>
          <w:color w:val="auto"/>
          <w:sz w:val="20"/>
          <w:lang w:bidi="ar-SA"/>
        </w:rPr>
        <w:lastRenderedPageBreak/>
        <w:t xml:space="preserve">Η </w:t>
      </w:r>
      <w:r w:rsidRPr="000C6B50">
        <w:rPr>
          <w:rFonts w:ascii="Tahoma" w:hAnsi="Tahoma" w:cs="Tahoma"/>
          <w:bCs/>
          <w:color w:val="auto"/>
          <w:sz w:val="20"/>
        </w:rPr>
        <w:t xml:space="preserve">κάθε δόση </w:t>
      </w:r>
      <w:r w:rsidR="008E7AC6">
        <w:rPr>
          <w:rFonts w:ascii="Tahoma" w:hAnsi="Tahoma" w:cs="Tahoma"/>
          <w:bCs/>
          <w:color w:val="auto"/>
          <w:sz w:val="20"/>
        </w:rPr>
        <w:t xml:space="preserve">ραδιοφαρμάκου </w:t>
      </w:r>
      <w:r w:rsidR="008E7AC6">
        <w:rPr>
          <w:rFonts w:ascii="Tahoma" w:hAnsi="Tahoma" w:cs="Tahoma"/>
          <w:bCs/>
          <w:color w:val="auto"/>
          <w:sz w:val="20"/>
          <w:lang w:val="en-US"/>
        </w:rPr>
        <w:t>F</w:t>
      </w:r>
      <w:r w:rsidR="008E7AC6" w:rsidRPr="008E7AC6">
        <w:rPr>
          <w:rFonts w:ascii="Tahoma" w:hAnsi="Tahoma" w:cs="Tahoma"/>
          <w:bCs/>
          <w:color w:val="auto"/>
          <w:sz w:val="20"/>
        </w:rPr>
        <w:t xml:space="preserve">-18 </w:t>
      </w:r>
      <w:r w:rsidR="008E7AC6">
        <w:rPr>
          <w:rFonts w:ascii="Tahoma" w:hAnsi="Tahoma" w:cs="Tahoma"/>
          <w:bCs/>
          <w:color w:val="auto"/>
          <w:sz w:val="20"/>
          <w:lang w:val="en-US"/>
        </w:rPr>
        <w:t>FDG</w:t>
      </w:r>
      <w:r w:rsidR="008E7AC6" w:rsidRPr="008E7AC6">
        <w:rPr>
          <w:rFonts w:ascii="Tahoma" w:hAnsi="Tahoma" w:cs="Tahoma"/>
          <w:bCs/>
          <w:color w:val="auto"/>
          <w:sz w:val="20"/>
        </w:rPr>
        <w:t xml:space="preserve"> </w:t>
      </w:r>
      <w:r w:rsidR="008E7AC6">
        <w:rPr>
          <w:rFonts w:ascii="Tahoma" w:hAnsi="Tahoma" w:cs="Tahoma"/>
          <w:bCs/>
          <w:color w:val="auto"/>
          <w:sz w:val="20"/>
        </w:rPr>
        <w:t>αντιστοιχεί σε έναν χορηγούμενο δικαιούχο του Ε.Ο.Π.Υ.Υ. (εξεταζόμενο)</w:t>
      </w:r>
      <w:r w:rsidRPr="000C6B50">
        <w:rPr>
          <w:rFonts w:ascii="Tahoma" w:hAnsi="Tahoma" w:cs="Tahoma"/>
          <w:bCs/>
          <w:color w:val="auto"/>
          <w:sz w:val="20"/>
        </w:rPr>
        <w:t>. Η ενεργότητα της κάθε δόσης ορίζεται στα 10</w:t>
      </w:r>
      <w:r w:rsidR="002807FE">
        <w:rPr>
          <w:rFonts w:ascii="Tahoma" w:hAnsi="Tahoma" w:cs="Tahoma"/>
          <w:bCs/>
          <w:color w:val="auto"/>
          <w:sz w:val="20"/>
        </w:rPr>
        <w:t>-12</w:t>
      </w:r>
      <w:r w:rsidRPr="000C6B50">
        <w:rPr>
          <w:rFonts w:ascii="Tahoma" w:hAnsi="Tahoma" w:cs="Tahoma"/>
          <w:bCs/>
          <w:color w:val="auto"/>
          <w:sz w:val="20"/>
        </w:rPr>
        <w:t xml:space="preserve">mCi ανά </w:t>
      </w:r>
      <w:r w:rsidR="000627D0">
        <w:rPr>
          <w:rFonts w:ascii="Tahoma" w:hAnsi="Tahoma" w:cs="Tahoma"/>
          <w:bCs/>
          <w:color w:val="auto"/>
          <w:sz w:val="20"/>
        </w:rPr>
        <w:t>εξεταζόμενο</w:t>
      </w:r>
      <w:r w:rsidR="005C060D" w:rsidRPr="000C6B50">
        <w:rPr>
          <w:rFonts w:ascii="Tahoma" w:hAnsi="Tahoma" w:cs="Tahoma"/>
          <w:bCs/>
          <w:color w:val="auto"/>
          <w:sz w:val="20"/>
        </w:rPr>
        <w:t xml:space="preserve"> την ώρα της </w:t>
      </w:r>
      <w:r w:rsidR="00C96370">
        <w:rPr>
          <w:rFonts w:ascii="Tahoma" w:hAnsi="Tahoma" w:cs="Tahoma"/>
          <w:bCs/>
          <w:color w:val="auto"/>
          <w:sz w:val="20"/>
        </w:rPr>
        <w:t xml:space="preserve">συμφωνηθείσας (ανάμεσα στο β’ συμβαλλόμενο και το εργαστήριο </w:t>
      </w:r>
      <w:r w:rsidR="008E7AC6">
        <w:rPr>
          <w:rFonts w:ascii="Tahoma" w:hAnsi="Tahoma" w:cs="Tahoma"/>
          <w:bCs/>
          <w:color w:val="auto"/>
          <w:sz w:val="20"/>
        </w:rPr>
        <w:t>Π</w:t>
      </w:r>
      <w:r w:rsidR="00C96370">
        <w:rPr>
          <w:rFonts w:ascii="Tahoma" w:hAnsi="Tahoma" w:cs="Tahoma"/>
          <w:bCs/>
          <w:color w:val="auto"/>
          <w:sz w:val="20"/>
        </w:rPr>
        <w:t xml:space="preserve">υρηνικής </w:t>
      </w:r>
      <w:r w:rsidR="008E7AC6">
        <w:rPr>
          <w:rFonts w:ascii="Tahoma" w:hAnsi="Tahoma" w:cs="Tahoma"/>
          <w:bCs/>
          <w:color w:val="auto"/>
          <w:sz w:val="20"/>
        </w:rPr>
        <w:t>Ι</w:t>
      </w:r>
      <w:r w:rsidR="00C96370">
        <w:rPr>
          <w:rFonts w:ascii="Tahoma" w:hAnsi="Tahoma" w:cs="Tahoma"/>
          <w:bCs/>
          <w:color w:val="auto"/>
          <w:sz w:val="20"/>
        </w:rPr>
        <w:t xml:space="preserve">ατρικής) </w:t>
      </w:r>
      <w:r w:rsidR="005C060D" w:rsidRPr="000C6B50">
        <w:rPr>
          <w:rFonts w:ascii="Tahoma" w:hAnsi="Tahoma" w:cs="Tahoma"/>
          <w:bCs/>
          <w:color w:val="auto"/>
          <w:sz w:val="20"/>
        </w:rPr>
        <w:t>προγραμματισμένης χορήγησής τ</w:t>
      </w:r>
      <w:r w:rsidR="00C96370">
        <w:rPr>
          <w:rFonts w:ascii="Tahoma" w:hAnsi="Tahoma" w:cs="Tahoma"/>
          <w:bCs/>
          <w:color w:val="auto"/>
          <w:sz w:val="20"/>
        </w:rPr>
        <w:t>ου</w:t>
      </w:r>
      <w:r w:rsidR="005C060D" w:rsidRPr="000C6B50">
        <w:rPr>
          <w:rFonts w:ascii="Tahoma" w:hAnsi="Tahoma" w:cs="Tahoma"/>
          <w:bCs/>
          <w:color w:val="auto"/>
          <w:sz w:val="20"/>
        </w:rPr>
        <w:t xml:space="preserve"> από το εργαστήριο </w:t>
      </w:r>
      <w:r w:rsidR="00482B37">
        <w:rPr>
          <w:rFonts w:ascii="Tahoma" w:hAnsi="Tahoma" w:cs="Tahoma"/>
          <w:bCs/>
          <w:color w:val="auto"/>
          <w:sz w:val="20"/>
        </w:rPr>
        <w:t>Π</w:t>
      </w:r>
      <w:r w:rsidR="005C060D" w:rsidRPr="000C6B50">
        <w:rPr>
          <w:rFonts w:ascii="Tahoma" w:hAnsi="Tahoma" w:cs="Tahoma"/>
          <w:bCs/>
          <w:color w:val="auto"/>
          <w:sz w:val="20"/>
        </w:rPr>
        <w:t xml:space="preserve">υρηνικής </w:t>
      </w:r>
      <w:r w:rsidR="00482B37">
        <w:rPr>
          <w:rFonts w:ascii="Tahoma" w:hAnsi="Tahoma" w:cs="Tahoma"/>
          <w:bCs/>
          <w:color w:val="auto"/>
          <w:sz w:val="20"/>
        </w:rPr>
        <w:t>Ι</w:t>
      </w:r>
      <w:r w:rsidR="005C060D" w:rsidRPr="000C6B50">
        <w:rPr>
          <w:rFonts w:ascii="Tahoma" w:hAnsi="Tahoma" w:cs="Tahoma"/>
          <w:bCs/>
          <w:color w:val="auto"/>
          <w:sz w:val="20"/>
        </w:rPr>
        <w:t>ατρικής</w:t>
      </w:r>
      <w:r w:rsidR="00C96370">
        <w:rPr>
          <w:rFonts w:ascii="Tahoma" w:hAnsi="Tahoma" w:cs="Tahoma"/>
          <w:bCs/>
          <w:color w:val="auto"/>
          <w:sz w:val="20"/>
        </w:rPr>
        <w:t>.</w:t>
      </w:r>
      <w:r w:rsidR="00A54D05" w:rsidRPr="000C6B50">
        <w:rPr>
          <w:rFonts w:ascii="Tahoma" w:hAnsi="Tahoma" w:cs="Tahoma"/>
          <w:bCs/>
          <w:color w:val="auto"/>
          <w:sz w:val="20"/>
        </w:rPr>
        <w:t xml:space="preserve"> </w:t>
      </w:r>
      <w:r w:rsidR="00482B37">
        <w:rPr>
          <w:rFonts w:ascii="Tahoma" w:hAnsi="Tahoma" w:cs="Tahoma"/>
          <w:bCs/>
          <w:color w:val="auto"/>
          <w:sz w:val="20"/>
        </w:rPr>
        <w:t xml:space="preserve">Θα πρέπει να διασφαλίζεται, κατόπιν συνεννόησης του β’ συμβαλλομένου με το εργαστήριο Πυρηνικής Ιατρικής, </w:t>
      </w:r>
      <w:r w:rsidR="00482B37" w:rsidRPr="00482B37">
        <w:rPr>
          <w:rFonts w:ascii="Tahoma" w:hAnsi="Tahoma" w:cs="Tahoma"/>
          <w:bCs/>
          <w:color w:val="auto"/>
          <w:sz w:val="20"/>
        </w:rPr>
        <w:t>η</w:t>
      </w:r>
      <w:r w:rsidR="00482B37">
        <w:rPr>
          <w:rFonts w:ascii="Tahoma" w:hAnsi="Tahoma" w:cs="Tahoma"/>
          <w:bCs/>
          <w:color w:val="auto"/>
          <w:sz w:val="20"/>
        </w:rPr>
        <w:t xml:space="preserve"> επάρκεια στην παράδοση των παραγγελθέντων δόσεων, εξαιτίας </w:t>
      </w:r>
      <w:r w:rsidR="00052837" w:rsidRPr="00482B37">
        <w:rPr>
          <w:rFonts w:ascii="Tahoma" w:hAnsi="Tahoma" w:cs="Tahoma"/>
          <w:bCs/>
          <w:color w:val="auto"/>
          <w:sz w:val="20"/>
        </w:rPr>
        <w:t xml:space="preserve">του μικρού χρόνου </w:t>
      </w:r>
      <w:r w:rsidR="00482B37">
        <w:rPr>
          <w:rFonts w:ascii="Tahoma" w:hAnsi="Tahoma" w:cs="Tahoma"/>
          <w:bCs/>
          <w:color w:val="auto"/>
          <w:sz w:val="20"/>
        </w:rPr>
        <w:t>ημίσειας ζωής</w:t>
      </w:r>
      <w:r w:rsidR="00052837" w:rsidRPr="00482B37">
        <w:rPr>
          <w:rFonts w:ascii="Tahoma" w:hAnsi="Tahoma" w:cs="Tahoma"/>
          <w:bCs/>
          <w:color w:val="auto"/>
          <w:sz w:val="20"/>
        </w:rPr>
        <w:t xml:space="preserve"> </w:t>
      </w:r>
      <w:r w:rsidR="00F50038" w:rsidRPr="00F50038">
        <w:rPr>
          <w:rFonts w:ascii="Tahoma" w:hAnsi="Tahoma" w:cs="Tahoma"/>
          <w:bCs/>
          <w:color w:val="auto"/>
          <w:sz w:val="20"/>
        </w:rPr>
        <w:t>(</w:t>
      </w:r>
      <w:r w:rsidR="00F50038">
        <w:rPr>
          <w:rFonts w:ascii="Tahoma" w:hAnsi="Tahoma" w:cs="Tahoma"/>
          <w:bCs/>
          <w:color w:val="auto"/>
          <w:sz w:val="20"/>
          <w:lang w:val="en-US"/>
        </w:rPr>
        <w:t>T</w:t>
      </w:r>
      <w:r w:rsidR="00F50038" w:rsidRPr="00F50038">
        <w:rPr>
          <w:rFonts w:ascii="Tahoma" w:hAnsi="Tahoma" w:cs="Tahoma"/>
          <w:bCs/>
          <w:color w:val="auto"/>
          <w:sz w:val="20"/>
          <w:vertAlign w:val="subscript"/>
        </w:rPr>
        <w:t>1/2</w:t>
      </w:r>
      <w:r w:rsidR="00F50038" w:rsidRPr="00F50038">
        <w:rPr>
          <w:rFonts w:ascii="Tahoma" w:hAnsi="Tahoma" w:cs="Tahoma"/>
          <w:bCs/>
          <w:color w:val="auto"/>
          <w:sz w:val="20"/>
        </w:rPr>
        <w:t xml:space="preserve">) </w:t>
      </w:r>
      <w:r w:rsidR="00052837" w:rsidRPr="00482B37">
        <w:rPr>
          <w:rFonts w:ascii="Tahoma" w:hAnsi="Tahoma" w:cs="Tahoma"/>
          <w:bCs/>
          <w:color w:val="auto"/>
          <w:sz w:val="20"/>
        </w:rPr>
        <w:t>του ραδιοφαρμάκου</w:t>
      </w:r>
      <w:r w:rsidR="00482B37">
        <w:rPr>
          <w:rFonts w:ascii="Tahoma" w:hAnsi="Tahoma" w:cs="Tahoma"/>
          <w:bCs/>
          <w:color w:val="auto"/>
          <w:sz w:val="20"/>
        </w:rPr>
        <w:t xml:space="preserve"> </w:t>
      </w:r>
      <w:r w:rsidR="00482B37">
        <w:rPr>
          <w:rFonts w:ascii="Tahoma" w:hAnsi="Tahoma" w:cs="Tahoma"/>
          <w:bCs/>
          <w:color w:val="auto"/>
          <w:sz w:val="20"/>
          <w:lang w:val="en-US"/>
        </w:rPr>
        <w:t>F</w:t>
      </w:r>
      <w:r w:rsidR="00482B37" w:rsidRPr="00482B37">
        <w:rPr>
          <w:rFonts w:ascii="Tahoma" w:hAnsi="Tahoma" w:cs="Tahoma"/>
          <w:bCs/>
          <w:color w:val="auto"/>
          <w:sz w:val="20"/>
        </w:rPr>
        <w:t xml:space="preserve">-18 </w:t>
      </w:r>
      <w:r w:rsidR="00482B37">
        <w:rPr>
          <w:rFonts w:ascii="Tahoma" w:hAnsi="Tahoma" w:cs="Tahoma"/>
          <w:bCs/>
          <w:color w:val="auto"/>
          <w:sz w:val="20"/>
          <w:lang w:val="en-US"/>
        </w:rPr>
        <w:t>FDG</w:t>
      </w:r>
      <w:r w:rsidR="00A54D05" w:rsidRPr="0002363E">
        <w:rPr>
          <w:rFonts w:ascii="Tahoma" w:hAnsi="Tahoma" w:cs="Tahoma"/>
          <w:bCs/>
          <w:color w:val="auto"/>
          <w:sz w:val="20"/>
        </w:rPr>
        <w:t xml:space="preserve">. </w:t>
      </w:r>
      <w:r w:rsidR="00052837" w:rsidRPr="0002363E">
        <w:rPr>
          <w:rFonts w:ascii="Tahoma" w:hAnsi="Tahoma" w:cs="Tahoma"/>
          <w:bCs/>
          <w:color w:val="auto"/>
          <w:sz w:val="20"/>
        </w:rPr>
        <w:t xml:space="preserve">  </w:t>
      </w:r>
    </w:p>
    <w:p w14:paraId="02B0EB18" w14:textId="77777777" w:rsidR="00ED66F4" w:rsidRPr="0002363E" w:rsidRDefault="00ED66F4" w:rsidP="006673C9">
      <w:pPr>
        <w:pStyle w:val="ac"/>
        <w:numPr>
          <w:ilvl w:val="0"/>
          <w:numId w:val="1"/>
        </w:numPr>
        <w:tabs>
          <w:tab w:val="left" w:pos="270"/>
        </w:tabs>
        <w:spacing w:line="360" w:lineRule="auto"/>
        <w:ind w:left="0" w:firstLine="0"/>
        <w:jc w:val="both"/>
        <w:rPr>
          <w:rFonts w:ascii="Tahoma" w:hAnsi="Tahoma" w:cs="Tahoma"/>
          <w:bCs/>
          <w:color w:val="auto"/>
          <w:sz w:val="20"/>
        </w:rPr>
      </w:pPr>
      <w:r w:rsidRPr="0002363E">
        <w:rPr>
          <w:rFonts w:ascii="Tahoma" w:hAnsi="Tahoma" w:cs="Tahoma"/>
          <w:bCs/>
          <w:color w:val="auto"/>
          <w:sz w:val="20"/>
        </w:rPr>
        <w:t xml:space="preserve">Ο </w:t>
      </w:r>
      <w:r w:rsidR="00E96D15" w:rsidRPr="0002363E">
        <w:rPr>
          <w:rFonts w:ascii="Tahoma" w:hAnsi="Tahoma" w:cs="Tahoma"/>
          <w:bCs/>
          <w:color w:val="auto"/>
          <w:sz w:val="20"/>
        </w:rPr>
        <w:t>β</w:t>
      </w:r>
      <w:r w:rsidR="00EE071E" w:rsidRPr="00EE071E">
        <w:rPr>
          <w:rFonts w:ascii="Tahoma" w:hAnsi="Tahoma" w:cs="Tahoma"/>
          <w:bCs/>
          <w:color w:val="auto"/>
          <w:sz w:val="20"/>
        </w:rPr>
        <w:t>’</w:t>
      </w:r>
      <w:r w:rsidR="00CB21A1" w:rsidRPr="0002363E">
        <w:rPr>
          <w:rFonts w:ascii="Tahoma" w:hAnsi="Tahoma" w:cs="Tahoma"/>
          <w:bCs/>
          <w:color w:val="auto"/>
          <w:sz w:val="20"/>
        </w:rPr>
        <w:t xml:space="preserve"> συμβαλλόμενος </w:t>
      </w:r>
      <w:r w:rsidR="004E0571" w:rsidRPr="0002363E">
        <w:rPr>
          <w:rFonts w:ascii="Tahoma" w:hAnsi="Tahoma" w:cs="Tahoma"/>
          <w:bCs/>
          <w:color w:val="auto"/>
          <w:sz w:val="20"/>
        </w:rPr>
        <w:t xml:space="preserve">οφείλει να είναι συνεπής </w:t>
      </w:r>
      <w:r w:rsidR="005C060D" w:rsidRPr="0002363E">
        <w:rPr>
          <w:rFonts w:ascii="Tahoma" w:hAnsi="Tahoma" w:cs="Tahoma"/>
          <w:bCs/>
          <w:color w:val="auto"/>
          <w:sz w:val="20"/>
        </w:rPr>
        <w:t>στους προσυμφωνημένους</w:t>
      </w:r>
      <w:r w:rsidR="004E0571" w:rsidRPr="0002363E">
        <w:rPr>
          <w:rFonts w:ascii="Tahoma" w:hAnsi="Tahoma" w:cs="Tahoma"/>
          <w:bCs/>
          <w:color w:val="auto"/>
          <w:sz w:val="20"/>
        </w:rPr>
        <w:t xml:space="preserve"> χρόνους παράδοσης. Εξαιρούνται οι περιπτώσεις ανωτέρας βίας.</w:t>
      </w:r>
      <w:r w:rsidR="00D04034" w:rsidRPr="0002363E">
        <w:rPr>
          <w:rFonts w:ascii="Tahoma" w:hAnsi="Tahoma" w:cs="Tahoma"/>
          <w:bCs/>
          <w:color w:val="auto"/>
          <w:sz w:val="20"/>
        </w:rPr>
        <w:t xml:space="preserve"> </w:t>
      </w:r>
      <w:r w:rsidR="006F2C7F" w:rsidRPr="0002363E">
        <w:rPr>
          <w:rFonts w:ascii="Tahoma" w:hAnsi="Tahoma" w:cs="Tahoma"/>
          <w:bCs/>
          <w:color w:val="auto"/>
          <w:sz w:val="20"/>
        </w:rPr>
        <w:t>Ο β</w:t>
      </w:r>
      <w:r w:rsidR="00AF1162" w:rsidRPr="00AF1162">
        <w:rPr>
          <w:rFonts w:ascii="Tahoma" w:hAnsi="Tahoma" w:cs="Tahoma"/>
          <w:bCs/>
          <w:color w:val="auto"/>
          <w:sz w:val="20"/>
        </w:rPr>
        <w:t>’</w:t>
      </w:r>
      <w:r w:rsidR="0002363E">
        <w:rPr>
          <w:rFonts w:ascii="Tahoma" w:hAnsi="Tahoma" w:cs="Tahoma"/>
          <w:bCs/>
          <w:color w:val="auto"/>
          <w:sz w:val="20"/>
        </w:rPr>
        <w:t xml:space="preserve"> </w:t>
      </w:r>
      <w:r w:rsidR="006F2C7F" w:rsidRPr="0002363E">
        <w:rPr>
          <w:rFonts w:ascii="Tahoma" w:hAnsi="Tahoma" w:cs="Tahoma"/>
          <w:bCs/>
          <w:color w:val="auto"/>
          <w:sz w:val="20"/>
        </w:rPr>
        <w:t xml:space="preserve">συμβαλλόμενος που επικαλείται ανωτέρα βία, υποχρεούται, μέσα σε είκοσι (20) ημέρες από </w:t>
      </w:r>
      <w:r w:rsidR="00AF1162">
        <w:rPr>
          <w:rFonts w:ascii="Tahoma" w:hAnsi="Tahoma" w:cs="Tahoma"/>
          <w:bCs/>
          <w:color w:val="auto"/>
          <w:sz w:val="20"/>
        </w:rPr>
        <w:t>την ημερομηνία συμβάντος</w:t>
      </w:r>
      <w:r w:rsidR="006F2C7F" w:rsidRPr="0002363E">
        <w:rPr>
          <w:rFonts w:ascii="Tahoma" w:hAnsi="Tahoma" w:cs="Tahoma"/>
          <w:bCs/>
          <w:color w:val="auto"/>
          <w:sz w:val="20"/>
        </w:rPr>
        <w:t xml:space="preserve"> που σ</w:t>
      </w:r>
      <w:r w:rsidR="00AF1162">
        <w:rPr>
          <w:rFonts w:ascii="Tahoma" w:hAnsi="Tahoma" w:cs="Tahoma"/>
          <w:bCs/>
          <w:color w:val="auto"/>
          <w:sz w:val="20"/>
        </w:rPr>
        <w:t>τοιχειοθετεί</w:t>
      </w:r>
      <w:r w:rsidR="006F2C7F" w:rsidRPr="0002363E">
        <w:rPr>
          <w:rFonts w:ascii="Tahoma" w:hAnsi="Tahoma" w:cs="Tahoma"/>
          <w:bCs/>
          <w:color w:val="auto"/>
          <w:sz w:val="20"/>
        </w:rPr>
        <w:t xml:space="preserve"> την ανωτέρα βία, να </w:t>
      </w:r>
      <w:r w:rsidR="00AF1162">
        <w:rPr>
          <w:rFonts w:ascii="Tahoma" w:hAnsi="Tahoma" w:cs="Tahoma"/>
          <w:bCs/>
          <w:color w:val="auto"/>
          <w:sz w:val="20"/>
        </w:rPr>
        <w:t>αιτιολογήσει</w:t>
      </w:r>
      <w:r w:rsidR="006F2C7F" w:rsidRPr="0002363E">
        <w:rPr>
          <w:rFonts w:ascii="Tahoma" w:hAnsi="Tahoma" w:cs="Tahoma"/>
          <w:bCs/>
          <w:color w:val="auto"/>
          <w:sz w:val="20"/>
        </w:rPr>
        <w:t xml:space="preserve"> εγγράφως </w:t>
      </w:r>
      <w:r w:rsidR="00AF1162">
        <w:rPr>
          <w:rFonts w:ascii="Tahoma" w:hAnsi="Tahoma" w:cs="Tahoma"/>
          <w:bCs/>
          <w:color w:val="auto"/>
          <w:sz w:val="20"/>
        </w:rPr>
        <w:t>το συμβάν</w:t>
      </w:r>
      <w:r w:rsidR="006F2C7F" w:rsidRPr="0002363E">
        <w:rPr>
          <w:rFonts w:ascii="Tahoma" w:hAnsi="Tahoma" w:cs="Tahoma"/>
          <w:bCs/>
          <w:color w:val="auto"/>
          <w:sz w:val="20"/>
        </w:rPr>
        <w:t xml:space="preserve"> και να προσκομίσει στ</w:t>
      </w:r>
      <w:r w:rsidR="00AF1162">
        <w:rPr>
          <w:rFonts w:ascii="Tahoma" w:hAnsi="Tahoma" w:cs="Tahoma"/>
          <w:bCs/>
          <w:color w:val="auto"/>
          <w:sz w:val="20"/>
        </w:rPr>
        <w:t>ον</w:t>
      </w:r>
      <w:r w:rsidR="006F2C7F" w:rsidRPr="0002363E">
        <w:rPr>
          <w:rFonts w:ascii="Tahoma" w:hAnsi="Tahoma" w:cs="Tahoma"/>
          <w:bCs/>
          <w:color w:val="auto"/>
          <w:sz w:val="20"/>
        </w:rPr>
        <w:t xml:space="preserve"> </w:t>
      </w:r>
      <w:r w:rsidR="00AF1162">
        <w:rPr>
          <w:rFonts w:ascii="Tahoma" w:hAnsi="Tahoma" w:cs="Tahoma"/>
          <w:bCs/>
          <w:color w:val="auto"/>
          <w:sz w:val="20"/>
        </w:rPr>
        <w:t>Ε.Ο.Π.Υ.Υ.</w:t>
      </w:r>
      <w:r w:rsidR="006F2C7F" w:rsidRPr="0002363E">
        <w:rPr>
          <w:rFonts w:ascii="Tahoma" w:hAnsi="Tahoma" w:cs="Tahoma"/>
          <w:bCs/>
          <w:color w:val="auto"/>
          <w:sz w:val="20"/>
        </w:rPr>
        <w:t xml:space="preserve"> τα απαραίτητα αποδεικτικά στοιχεία. Μετά το πέρας της ανωτέρω προθεσμίας δεν έχει το δικαίωμα να επικαλεσθεί την ανώτερη βία και τα νόμιμα δικαιώματα που προκύπτουν από αυτή.</w:t>
      </w:r>
    </w:p>
    <w:p w14:paraId="5837A32E" w14:textId="77777777" w:rsidR="004E0571" w:rsidRPr="005C060D" w:rsidRDefault="004E0571"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 xml:space="preserve">Σε περίπτωση απομείωσης της ενεργότητας κάποιων δόσεων λόγω </w:t>
      </w:r>
      <w:r w:rsidR="00C8371D">
        <w:rPr>
          <w:rFonts w:ascii="Tahoma" w:hAnsi="Tahoma" w:cs="Tahoma"/>
          <w:bCs/>
          <w:color w:val="auto"/>
          <w:sz w:val="20"/>
        </w:rPr>
        <w:t xml:space="preserve">αποδεδειγμένης </w:t>
      </w:r>
      <w:r w:rsidRPr="005B24B1">
        <w:rPr>
          <w:rFonts w:ascii="Tahoma" w:hAnsi="Tahoma" w:cs="Tahoma"/>
          <w:bCs/>
          <w:color w:val="auto"/>
          <w:sz w:val="20"/>
        </w:rPr>
        <w:t>καθυστέρησης παράδοσης του ραδιοφαρμάκου</w:t>
      </w:r>
      <w:r w:rsidR="006F06D1" w:rsidRPr="005B24B1">
        <w:rPr>
          <w:rFonts w:ascii="Tahoma" w:hAnsi="Tahoma" w:cs="Tahoma"/>
          <w:bCs/>
          <w:color w:val="auto"/>
          <w:sz w:val="20"/>
        </w:rPr>
        <w:t xml:space="preserve"> </w:t>
      </w:r>
      <w:r w:rsidR="003E58B3">
        <w:rPr>
          <w:rFonts w:ascii="Tahoma" w:hAnsi="Tahoma" w:cs="Tahoma"/>
          <w:color w:val="auto"/>
          <w:sz w:val="20"/>
        </w:rPr>
        <w:t xml:space="preserve">F-18 </w:t>
      </w:r>
      <w:r w:rsidR="006F06D1" w:rsidRPr="005B24B1">
        <w:rPr>
          <w:rFonts w:ascii="Tahoma" w:hAnsi="Tahoma" w:cs="Tahoma"/>
          <w:color w:val="auto"/>
          <w:sz w:val="20"/>
        </w:rPr>
        <w:t>FDG</w:t>
      </w:r>
      <w:r w:rsidRPr="005B24B1">
        <w:rPr>
          <w:rFonts w:ascii="Tahoma" w:hAnsi="Tahoma" w:cs="Tahoma"/>
          <w:bCs/>
          <w:color w:val="auto"/>
          <w:sz w:val="20"/>
        </w:rPr>
        <w:t xml:space="preserve">, ο </w:t>
      </w:r>
      <w:r w:rsidR="005C060D">
        <w:rPr>
          <w:rFonts w:ascii="Tahoma" w:hAnsi="Tahoma" w:cs="Tahoma"/>
          <w:bCs/>
          <w:color w:val="auto"/>
          <w:sz w:val="20"/>
        </w:rPr>
        <w:t>β</w:t>
      </w:r>
      <w:r w:rsidR="00C8371D">
        <w:rPr>
          <w:rFonts w:ascii="Tahoma" w:hAnsi="Tahoma" w:cs="Tahoma"/>
          <w:bCs/>
          <w:color w:val="auto"/>
          <w:sz w:val="20"/>
        </w:rPr>
        <w:t>’</w:t>
      </w:r>
      <w:r w:rsidR="00CB21A1" w:rsidRPr="005C060D">
        <w:rPr>
          <w:rFonts w:ascii="Tahoma" w:hAnsi="Tahoma" w:cs="Tahoma"/>
          <w:bCs/>
          <w:color w:val="auto"/>
          <w:sz w:val="20"/>
        </w:rPr>
        <w:t xml:space="preserve"> συμβαλλόμενος </w:t>
      </w:r>
      <w:r w:rsidRPr="005C060D">
        <w:rPr>
          <w:rFonts w:ascii="Tahoma" w:hAnsi="Tahoma" w:cs="Tahoma"/>
          <w:bCs/>
          <w:color w:val="auto"/>
          <w:sz w:val="20"/>
        </w:rPr>
        <w:t xml:space="preserve">υποχρεούται να τις αναπληρώνει </w:t>
      </w:r>
      <w:r w:rsidR="00001C78">
        <w:rPr>
          <w:rFonts w:ascii="Tahoma" w:hAnsi="Tahoma" w:cs="Tahoma"/>
          <w:bCs/>
          <w:color w:val="auto"/>
          <w:sz w:val="20"/>
        </w:rPr>
        <w:t>χωρίς χρέωση</w:t>
      </w:r>
      <w:r w:rsidRPr="005C060D">
        <w:rPr>
          <w:rFonts w:ascii="Tahoma" w:hAnsi="Tahoma" w:cs="Tahoma"/>
          <w:bCs/>
          <w:color w:val="auto"/>
          <w:sz w:val="20"/>
        </w:rPr>
        <w:t xml:space="preserve"> με</w:t>
      </w:r>
      <w:r w:rsidR="005C060D">
        <w:rPr>
          <w:rFonts w:ascii="Tahoma" w:hAnsi="Tahoma" w:cs="Tahoma"/>
          <w:bCs/>
          <w:color w:val="auto"/>
          <w:sz w:val="20"/>
        </w:rPr>
        <w:t xml:space="preserve"> νέα</w:t>
      </w:r>
      <w:r w:rsidRPr="005C060D">
        <w:rPr>
          <w:rFonts w:ascii="Tahoma" w:hAnsi="Tahoma" w:cs="Tahoma"/>
          <w:bCs/>
          <w:color w:val="auto"/>
          <w:sz w:val="20"/>
        </w:rPr>
        <w:t xml:space="preserve"> αποστολή νέου ραδιοφαρμάκου την ημέρα </w:t>
      </w:r>
      <w:r w:rsidR="005C060D">
        <w:rPr>
          <w:rFonts w:ascii="Tahoma" w:hAnsi="Tahoma" w:cs="Tahoma"/>
          <w:bCs/>
          <w:color w:val="auto"/>
          <w:sz w:val="20"/>
        </w:rPr>
        <w:t>και την ώρα</w:t>
      </w:r>
      <w:r w:rsidR="000A167F">
        <w:rPr>
          <w:rFonts w:ascii="Tahoma" w:hAnsi="Tahoma" w:cs="Tahoma"/>
          <w:bCs/>
          <w:color w:val="auto"/>
          <w:sz w:val="20"/>
        </w:rPr>
        <w:t>,</w:t>
      </w:r>
      <w:r w:rsidR="005C060D">
        <w:rPr>
          <w:rFonts w:ascii="Tahoma" w:hAnsi="Tahoma" w:cs="Tahoma"/>
          <w:bCs/>
          <w:color w:val="auto"/>
          <w:sz w:val="20"/>
        </w:rPr>
        <w:t xml:space="preserve"> </w:t>
      </w:r>
      <w:r w:rsidRPr="005C060D">
        <w:rPr>
          <w:rFonts w:ascii="Tahoma" w:hAnsi="Tahoma" w:cs="Tahoma"/>
          <w:bCs/>
          <w:color w:val="auto"/>
          <w:sz w:val="20"/>
        </w:rPr>
        <w:t xml:space="preserve">που θα </w:t>
      </w:r>
      <w:r w:rsidR="00F67A22" w:rsidRPr="0002363E">
        <w:rPr>
          <w:rFonts w:ascii="Tahoma" w:hAnsi="Tahoma" w:cs="Tahoma"/>
          <w:bCs/>
          <w:color w:val="auto"/>
          <w:sz w:val="20"/>
        </w:rPr>
        <w:t>συναποφασίζεται</w:t>
      </w:r>
      <w:r w:rsidR="00F67A22">
        <w:rPr>
          <w:rFonts w:ascii="Tahoma" w:hAnsi="Tahoma" w:cs="Tahoma"/>
          <w:bCs/>
          <w:color w:val="auto"/>
          <w:sz w:val="20"/>
        </w:rPr>
        <w:t xml:space="preserve"> με</w:t>
      </w:r>
      <w:r w:rsidRPr="005C060D">
        <w:rPr>
          <w:rFonts w:ascii="Tahoma" w:hAnsi="Tahoma" w:cs="Tahoma"/>
          <w:bCs/>
          <w:color w:val="auto"/>
          <w:sz w:val="20"/>
        </w:rPr>
        <w:t xml:space="preserve"> το </w:t>
      </w:r>
      <w:r w:rsidR="00397E79">
        <w:rPr>
          <w:rFonts w:ascii="Tahoma" w:hAnsi="Tahoma" w:cs="Tahoma"/>
          <w:bCs/>
          <w:color w:val="auto"/>
          <w:sz w:val="20"/>
        </w:rPr>
        <w:t>εργαστήριο</w:t>
      </w:r>
      <w:r w:rsidRPr="005C060D">
        <w:rPr>
          <w:rFonts w:ascii="Tahoma" w:hAnsi="Tahoma" w:cs="Tahoma"/>
          <w:bCs/>
          <w:color w:val="auto"/>
          <w:sz w:val="20"/>
        </w:rPr>
        <w:t xml:space="preserve"> Πυρηνικής Ιατρικής.</w:t>
      </w:r>
    </w:p>
    <w:p w14:paraId="697BF3AB" w14:textId="3B993736" w:rsidR="004E0571" w:rsidRPr="0002363E" w:rsidRDefault="004E0571" w:rsidP="00A81BA7">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Κατά την διαδικασία παραγγελ</w:t>
      </w:r>
      <w:r w:rsidR="00AC0044">
        <w:rPr>
          <w:rFonts w:ascii="Tahoma" w:hAnsi="Tahoma" w:cs="Tahoma"/>
          <w:bCs/>
          <w:color w:val="auto"/>
          <w:sz w:val="20"/>
        </w:rPr>
        <w:t>ιοδοσίας,</w:t>
      </w:r>
      <w:r w:rsidRPr="005B24B1">
        <w:rPr>
          <w:rFonts w:ascii="Tahoma" w:hAnsi="Tahoma" w:cs="Tahoma"/>
          <w:bCs/>
          <w:color w:val="auto"/>
          <w:sz w:val="20"/>
        </w:rPr>
        <w:t xml:space="preserve"> </w:t>
      </w:r>
      <w:r w:rsidRPr="0002363E">
        <w:rPr>
          <w:rFonts w:ascii="Tahoma" w:hAnsi="Tahoma" w:cs="Tahoma"/>
          <w:bCs/>
          <w:color w:val="auto"/>
          <w:sz w:val="20"/>
        </w:rPr>
        <w:t xml:space="preserve">θα γίνεται έγγραφη </w:t>
      </w:r>
      <w:r w:rsidR="00446BC8" w:rsidRPr="0002363E">
        <w:rPr>
          <w:rFonts w:ascii="Tahoma" w:hAnsi="Tahoma" w:cs="Tahoma"/>
          <w:bCs/>
          <w:color w:val="auto"/>
          <w:sz w:val="20"/>
        </w:rPr>
        <w:t>παραγγελία</w:t>
      </w:r>
      <w:r w:rsidR="00857503" w:rsidRPr="0002363E">
        <w:rPr>
          <w:rFonts w:ascii="Tahoma" w:hAnsi="Tahoma" w:cs="Tahoma"/>
          <w:bCs/>
          <w:color w:val="auto"/>
          <w:sz w:val="20"/>
        </w:rPr>
        <w:t xml:space="preserve"> </w:t>
      </w:r>
      <w:r w:rsidR="00446BC8" w:rsidRPr="0002363E">
        <w:rPr>
          <w:rFonts w:ascii="Tahoma" w:hAnsi="Tahoma" w:cs="Tahoma"/>
          <w:bCs/>
          <w:color w:val="auto"/>
          <w:sz w:val="20"/>
        </w:rPr>
        <w:t xml:space="preserve">από το συμβεβλημένο με τον Ε.Ο.Π.Υ.Υ. </w:t>
      </w:r>
      <w:r w:rsidR="00EC1954">
        <w:rPr>
          <w:rFonts w:ascii="Tahoma" w:hAnsi="Tahoma" w:cs="Tahoma"/>
          <w:bCs/>
          <w:color w:val="auto"/>
          <w:sz w:val="20"/>
        </w:rPr>
        <w:t xml:space="preserve">ιδιωτικό </w:t>
      </w:r>
      <w:r w:rsidR="00446BC8" w:rsidRPr="0002363E">
        <w:rPr>
          <w:rFonts w:ascii="Tahoma" w:hAnsi="Tahoma" w:cs="Tahoma"/>
          <w:bCs/>
          <w:color w:val="auto"/>
          <w:sz w:val="20"/>
        </w:rPr>
        <w:t>εργαστήριο</w:t>
      </w:r>
      <w:r w:rsidR="00F67A22" w:rsidRPr="0002363E">
        <w:rPr>
          <w:rFonts w:ascii="Tahoma" w:hAnsi="Tahoma" w:cs="Tahoma"/>
          <w:bCs/>
          <w:color w:val="auto"/>
          <w:sz w:val="20"/>
        </w:rPr>
        <w:t xml:space="preserve"> </w:t>
      </w:r>
      <w:r w:rsidR="00446BC8" w:rsidRPr="0002363E">
        <w:rPr>
          <w:rFonts w:ascii="Tahoma" w:hAnsi="Tahoma" w:cs="Tahoma"/>
          <w:bCs/>
          <w:color w:val="auto"/>
          <w:sz w:val="20"/>
        </w:rPr>
        <w:t xml:space="preserve">προς τον </w:t>
      </w:r>
      <w:r w:rsidR="005C060D" w:rsidRPr="0002363E">
        <w:rPr>
          <w:rFonts w:ascii="Tahoma" w:hAnsi="Tahoma" w:cs="Tahoma"/>
          <w:bCs/>
          <w:color w:val="auto"/>
          <w:sz w:val="20"/>
        </w:rPr>
        <w:t>β</w:t>
      </w:r>
      <w:r w:rsidR="00C92E16">
        <w:rPr>
          <w:rFonts w:ascii="Tahoma" w:hAnsi="Tahoma" w:cs="Tahoma"/>
          <w:bCs/>
          <w:color w:val="auto"/>
          <w:sz w:val="20"/>
        </w:rPr>
        <w:t>’</w:t>
      </w:r>
      <w:r w:rsidR="00F67AAF" w:rsidRPr="0002363E">
        <w:rPr>
          <w:rFonts w:ascii="Tahoma" w:hAnsi="Tahoma" w:cs="Tahoma"/>
          <w:bCs/>
          <w:color w:val="auto"/>
          <w:sz w:val="20"/>
        </w:rPr>
        <w:t xml:space="preserve"> συμβαλλόμενο</w:t>
      </w:r>
      <w:r w:rsidR="00446BC8" w:rsidRPr="0002363E">
        <w:rPr>
          <w:rFonts w:ascii="Tahoma" w:hAnsi="Tahoma" w:cs="Tahoma"/>
          <w:bCs/>
          <w:color w:val="auto"/>
          <w:sz w:val="20"/>
        </w:rPr>
        <w:t xml:space="preserve">, καθώς και έγγραφη έγκαιρη ενημέρωση σε περίπτωση αδυναμίας εκτέλεσης της παραγγελίας από τον </w:t>
      </w:r>
      <w:r w:rsidR="005C060D" w:rsidRPr="0002363E">
        <w:rPr>
          <w:rFonts w:ascii="Tahoma" w:hAnsi="Tahoma" w:cs="Tahoma"/>
          <w:bCs/>
          <w:color w:val="auto"/>
          <w:sz w:val="20"/>
        </w:rPr>
        <w:t>β</w:t>
      </w:r>
      <w:r w:rsidR="00C92E16">
        <w:rPr>
          <w:rFonts w:ascii="Tahoma" w:hAnsi="Tahoma" w:cs="Tahoma"/>
          <w:bCs/>
          <w:color w:val="auto"/>
          <w:sz w:val="20"/>
        </w:rPr>
        <w:t>’</w:t>
      </w:r>
      <w:r w:rsidR="00F67AAF" w:rsidRPr="0002363E">
        <w:rPr>
          <w:rFonts w:ascii="Tahoma" w:hAnsi="Tahoma" w:cs="Tahoma"/>
          <w:bCs/>
          <w:color w:val="auto"/>
          <w:sz w:val="20"/>
        </w:rPr>
        <w:t xml:space="preserve"> συμβαλλόμενο</w:t>
      </w:r>
      <w:r w:rsidR="00F67A22" w:rsidRPr="0002363E">
        <w:rPr>
          <w:rFonts w:ascii="Tahoma" w:hAnsi="Tahoma" w:cs="Tahoma"/>
          <w:bCs/>
          <w:color w:val="auto"/>
          <w:sz w:val="20"/>
        </w:rPr>
        <w:t>.</w:t>
      </w:r>
      <w:r w:rsidR="00446BC8" w:rsidRPr="0002363E">
        <w:rPr>
          <w:rFonts w:ascii="Tahoma" w:hAnsi="Tahoma" w:cs="Tahoma"/>
          <w:bCs/>
          <w:color w:val="auto"/>
          <w:sz w:val="20"/>
        </w:rPr>
        <w:t xml:space="preserve"> </w:t>
      </w:r>
      <w:r w:rsidR="00ED0126" w:rsidRPr="0002363E">
        <w:rPr>
          <w:rFonts w:ascii="Tahoma" w:hAnsi="Tahoma" w:cs="Tahoma"/>
          <w:bCs/>
          <w:color w:val="auto"/>
          <w:sz w:val="20"/>
        </w:rPr>
        <w:t xml:space="preserve">Χρόνος αποδοχής της παραγγελίας είναι τουλάχιστον έως τις 14:00 της προηγουμένης </w:t>
      </w:r>
      <w:r w:rsidR="003D7AB7">
        <w:rPr>
          <w:rFonts w:ascii="Tahoma" w:hAnsi="Tahoma" w:cs="Tahoma"/>
          <w:bCs/>
          <w:color w:val="auto"/>
          <w:sz w:val="20"/>
        </w:rPr>
        <w:t>απ</w:t>
      </w:r>
      <w:r w:rsidR="00C92E16">
        <w:rPr>
          <w:rFonts w:ascii="Tahoma" w:hAnsi="Tahoma" w:cs="Tahoma"/>
          <w:bCs/>
          <w:color w:val="auto"/>
          <w:sz w:val="20"/>
        </w:rPr>
        <w:t>ό</w:t>
      </w:r>
      <w:r w:rsidR="00ED0126" w:rsidRPr="0002363E">
        <w:rPr>
          <w:rFonts w:ascii="Tahoma" w:hAnsi="Tahoma" w:cs="Tahoma"/>
          <w:bCs/>
          <w:color w:val="auto"/>
          <w:sz w:val="20"/>
        </w:rPr>
        <w:t xml:space="preserve"> τη</w:t>
      </w:r>
      <w:r w:rsidR="00C92E16">
        <w:rPr>
          <w:rFonts w:ascii="Tahoma" w:hAnsi="Tahoma" w:cs="Tahoma"/>
          <w:bCs/>
          <w:color w:val="auto"/>
          <w:sz w:val="20"/>
        </w:rPr>
        <w:t xml:space="preserve"> συμφωνημένη</w:t>
      </w:r>
      <w:r w:rsidR="00ED0126" w:rsidRPr="0002363E">
        <w:rPr>
          <w:rFonts w:ascii="Tahoma" w:hAnsi="Tahoma" w:cs="Tahoma"/>
          <w:bCs/>
          <w:color w:val="auto"/>
          <w:sz w:val="20"/>
        </w:rPr>
        <w:t xml:space="preserve"> ημέρα παράδοσης και ο β</w:t>
      </w:r>
      <w:r w:rsidR="00C92E16">
        <w:rPr>
          <w:rFonts w:ascii="Tahoma" w:hAnsi="Tahoma" w:cs="Tahoma"/>
          <w:bCs/>
          <w:color w:val="auto"/>
          <w:sz w:val="20"/>
        </w:rPr>
        <w:t>’</w:t>
      </w:r>
      <w:r w:rsidR="00ED0126" w:rsidRPr="0002363E">
        <w:rPr>
          <w:rFonts w:ascii="Tahoma" w:hAnsi="Tahoma" w:cs="Tahoma"/>
          <w:bCs/>
          <w:color w:val="auto"/>
          <w:sz w:val="20"/>
        </w:rPr>
        <w:t xml:space="preserve"> συμβαλλόμενος θα πρέπει να ενημερώσει </w:t>
      </w:r>
      <w:r w:rsidR="00EF0901" w:rsidRPr="0002363E">
        <w:rPr>
          <w:rFonts w:ascii="Tahoma" w:hAnsi="Tahoma" w:cs="Tahoma"/>
          <w:bCs/>
          <w:color w:val="auto"/>
          <w:sz w:val="20"/>
        </w:rPr>
        <w:t xml:space="preserve">άμεσα </w:t>
      </w:r>
      <w:r w:rsidR="00ED0126" w:rsidRPr="0002363E">
        <w:rPr>
          <w:rFonts w:ascii="Tahoma" w:hAnsi="Tahoma" w:cs="Tahoma"/>
          <w:bCs/>
          <w:color w:val="auto"/>
          <w:sz w:val="20"/>
        </w:rPr>
        <w:t xml:space="preserve">το εργαστήριο για την αποδοχή </w:t>
      </w:r>
      <w:r w:rsidR="00EF0901" w:rsidRPr="0002363E">
        <w:rPr>
          <w:rFonts w:ascii="Tahoma" w:hAnsi="Tahoma" w:cs="Tahoma"/>
          <w:bCs/>
          <w:color w:val="auto"/>
          <w:sz w:val="20"/>
        </w:rPr>
        <w:t>της παραγγελίας,</w:t>
      </w:r>
      <w:r w:rsidR="00ED0126" w:rsidRPr="0002363E">
        <w:rPr>
          <w:rFonts w:ascii="Tahoma" w:hAnsi="Tahoma" w:cs="Tahoma"/>
          <w:bCs/>
          <w:color w:val="auto"/>
          <w:sz w:val="20"/>
        </w:rPr>
        <w:t xml:space="preserve"> την αναμενόμενη εκτέλεση</w:t>
      </w:r>
      <w:r w:rsidR="00EF0901" w:rsidRPr="0002363E">
        <w:rPr>
          <w:rFonts w:ascii="Tahoma" w:hAnsi="Tahoma" w:cs="Tahoma"/>
          <w:bCs/>
          <w:color w:val="auto"/>
          <w:sz w:val="20"/>
        </w:rPr>
        <w:t xml:space="preserve"> της και την εκτιμώμενη ώρα παράδοσης της στο εργαστήριο </w:t>
      </w:r>
      <w:r w:rsidR="00C92E16">
        <w:rPr>
          <w:rFonts w:ascii="Tahoma" w:hAnsi="Tahoma" w:cs="Tahoma"/>
          <w:bCs/>
          <w:color w:val="auto"/>
          <w:sz w:val="20"/>
        </w:rPr>
        <w:t>Π</w:t>
      </w:r>
      <w:r w:rsidR="00EF0901" w:rsidRPr="0002363E">
        <w:rPr>
          <w:rFonts w:ascii="Tahoma" w:hAnsi="Tahoma" w:cs="Tahoma"/>
          <w:bCs/>
          <w:color w:val="auto"/>
          <w:sz w:val="20"/>
        </w:rPr>
        <w:t>υρηνικής</w:t>
      </w:r>
      <w:r w:rsidR="00C92E16">
        <w:rPr>
          <w:rFonts w:ascii="Tahoma" w:hAnsi="Tahoma" w:cs="Tahoma"/>
          <w:bCs/>
          <w:color w:val="auto"/>
          <w:sz w:val="20"/>
        </w:rPr>
        <w:t xml:space="preserve"> Ιατρικής</w:t>
      </w:r>
      <w:r w:rsidR="00ED0126" w:rsidRPr="0002363E">
        <w:rPr>
          <w:rFonts w:ascii="Tahoma" w:hAnsi="Tahoma" w:cs="Tahoma"/>
          <w:bCs/>
          <w:color w:val="auto"/>
          <w:sz w:val="20"/>
        </w:rPr>
        <w:t xml:space="preserve">. </w:t>
      </w:r>
    </w:p>
    <w:p w14:paraId="533FE91F" w14:textId="77777777" w:rsidR="009B34E0" w:rsidRDefault="009B34E0"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Το</w:t>
      </w:r>
      <w:r w:rsidR="006F06D1" w:rsidRPr="005B24B1">
        <w:rPr>
          <w:rFonts w:ascii="Tahoma" w:hAnsi="Tahoma" w:cs="Tahoma"/>
          <w:bCs/>
          <w:color w:val="auto"/>
          <w:sz w:val="20"/>
        </w:rPr>
        <w:t xml:space="preserve"> διαγνωστικό</w:t>
      </w:r>
      <w:r w:rsidRPr="005B24B1">
        <w:rPr>
          <w:rFonts w:ascii="Tahoma" w:hAnsi="Tahoma" w:cs="Tahoma"/>
          <w:bCs/>
          <w:color w:val="auto"/>
          <w:sz w:val="20"/>
        </w:rPr>
        <w:t xml:space="preserve"> ραδιοφάρμακο </w:t>
      </w:r>
      <w:r w:rsidR="00EA5D6B">
        <w:rPr>
          <w:rFonts w:ascii="Tahoma" w:hAnsi="Tahoma" w:cs="Tahoma"/>
          <w:color w:val="auto"/>
          <w:sz w:val="20"/>
        </w:rPr>
        <w:t xml:space="preserve">F-18 </w:t>
      </w:r>
      <w:r w:rsidR="006F06D1" w:rsidRPr="005B24B1">
        <w:rPr>
          <w:rFonts w:ascii="Tahoma" w:hAnsi="Tahoma" w:cs="Tahoma"/>
          <w:color w:val="auto"/>
          <w:sz w:val="20"/>
        </w:rPr>
        <w:t xml:space="preserve">FDG </w:t>
      </w:r>
      <w:r w:rsidR="00EA5D6B">
        <w:rPr>
          <w:rFonts w:ascii="Tahoma" w:hAnsi="Tahoma" w:cs="Tahoma"/>
          <w:bCs/>
          <w:color w:val="auto"/>
          <w:sz w:val="20"/>
        </w:rPr>
        <w:t xml:space="preserve">κατά τη φύλαξη, </w:t>
      </w:r>
      <w:r w:rsidRPr="005B24B1">
        <w:rPr>
          <w:rFonts w:ascii="Tahoma" w:hAnsi="Tahoma" w:cs="Tahoma"/>
          <w:bCs/>
          <w:color w:val="auto"/>
          <w:sz w:val="20"/>
        </w:rPr>
        <w:t xml:space="preserve">μεταφορά </w:t>
      </w:r>
      <w:r w:rsidR="00001C78">
        <w:rPr>
          <w:rFonts w:ascii="Tahoma" w:hAnsi="Tahoma" w:cs="Tahoma"/>
          <w:bCs/>
          <w:color w:val="auto"/>
          <w:sz w:val="20"/>
        </w:rPr>
        <w:t>και παράδοσ</w:t>
      </w:r>
      <w:r w:rsidR="00EA5D6B">
        <w:rPr>
          <w:rFonts w:ascii="Tahoma" w:hAnsi="Tahoma" w:cs="Tahoma"/>
          <w:bCs/>
          <w:color w:val="auto"/>
          <w:sz w:val="20"/>
        </w:rPr>
        <w:t>ή του</w:t>
      </w:r>
      <w:r w:rsidR="00001C78">
        <w:rPr>
          <w:rFonts w:ascii="Tahoma" w:hAnsi="Tahoma" w:cs="Tahoma"/>
          <w:bCs/>
          <w:color w:val="auto"/>
          <w:sz w:val="20"/>
        </w:rPr>
        <w:t xml:space="preserve"> </w:t>
      </w:r>
      <w:r w:rsidRPr="005B24B1">
        <w:rPr>
          <w:rFonts w:ascii="Tahoma" w:hAnsi="Tahoma" w:cs="Tahoma"/>
          <w:bCs/>
          <w:color w:val="auto"/>
          <w:sz w:val="20"/>
        </w:rPr>
        <w:t xml:space="preserve">προς το συμβεβλημένο εργαστήριο πρέπει να πληροί όλες τις συνθήκες </w:t>
      </w:r>
      <w:r w:rsidR="00001C78">
        <w:rPr>
          <w:rFonts w:ascii="Tahoma" w:hAnsi="Tahoma" w:cs="Tahoma"/>
          <w:bCs/>
          <w:color w:val="auto"/>
          <w:sz w:val="20"/>
        </w:rPr>
        <w:t xml:space="preserve">ακτινοπροστασίας </w:t>
      </w:r>
      <w:r w:rsidRPr="005B24B1">
        <w:rPr>
          <w:rFonts w:ascii="Tahoma" w:hAnsi="Tahoma" w:cs="Tahoma"/>
          <w:bCs/>
          <w:color w:val="auto"/>
          <w:sz w:val="20"/>
        </w:rPr>
        <w:t xml:space="preserve">που προβλέπονται τόσο από την κατασκευάστρια εταιρεία όσο και από την σχετική κείμενη νομοθεσία. </w:t>
      </w:r>
      <w:r w:rsidR="005C060D">
        <w:rPr>
          <w:rFonts w:ascii="Tahoma" w:hAnsi="Tahoma" w:cs="Tahoma"/>
          <w:bCs/>
          <w:color w:val="auto"/>
          <w:sz w:val="20"/>
        </w:rPr>
        <w:t>Για το λόγο αυτό η μετ</w:t>
      </w:r>
      <w:r w:rsidR="002747CC">
        <w:rPr>
          <w:rFonts w:ascii="Tahoma" w:hAnsi="Tahoma" w:cs="Tahoma"/>
          <w:bCs/>
          <w:color w:val="auto"/>
          <w:sz w:val="20"/>
        </w:rPr>
        <w:t xml:space="preserve">αφορά θα πρέπει να έχει ανατεθεί σε αδειοδοτημένο και πιστοποιημένο από την ΕΕΑΕ διανομέα. </w:t>
      </w:r>
    </w:p>
    <w:p w14:paraId="55DF29B8" w14:textId="77777777" w:rsidR="00EF0901" w:rsidRPr="0002363E" w:rsidRDefault="00EF0901" w:rsidP="00075513">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02363E">
        <w:rPr>
          <w:rFonts w:ascii="Tahoma" w:hAnsi="Tahoma" w:cs="Tahoma"/>
          <w:bCs/>
          <w:color w:val="auto"/>
          <w:sz w:val="20"/>
        </w:rPr>
        <w:t xml:space="preserve">Ο </w:t>
      </w:r>
      <w:r w:rsidR="00CD77C9" w:rsidRPr="0002363E">
        <w:rPr>
          <w:rFonts w:ascii="Tahoma" w:hAnsi="Tahoma" w:cs="Tahoma"/>
          <w:bCs/>
          <w:color w:val="auto"/>
          <w:sz w:val="20"/>
        </w:rPr>
        <w:t>β</w:t>
      </w:r>
      <w:r w:rsidR="00EA5D6B">
        <w:rPr>
          <w:rFonts w:ascii="Tahoma" w:hAnsi="Tahoma" w:cs="Tahoma"/>
          <w:bCs/>
          <w:color w:val="auto"/>
          <w:sz w:val="20"/>
        </w:rPr>
        <w:t>’</w:t>
      </w:r>
      <w:r w:rsidR="00CD77C9" w:rsidRPr="0002363E">
        <w:rPr>
          <w:rFonts w:ascii="Tahoma" w:hAnsi="Tahoma" w:cs="Tahoma"/>
          <w:bCs/>
          <w:color w:val="auto"/>
          <w:sz w:val="20"/>
        </w:rPr>
        <w:t xml:space="preserve"> συμβαλλόμενος</w:t>
      </w:r>
      <w:r w:rsidRPr="0002363E">
        <w:rPr>
          <w:rFonts w:ascii="Tahoma" w:hAnsi="Tahoma" w:cs="Tahoma"/>
          <w:bCs/>
          <w:color w:val="auto"/>
          <w:sz w:val="20"/>
        </w:rPr>
        <w:t xml:space="preserve"> θα πρέπει σε κάθε παράδοση να αναφέρει </w:t>
      </w:r>
      <w:r w:rsidR="00075513" w:rsidRPr="0002363E">
        <w:rPr>
          <w:rFonts w:ascii="Tahoma" w:hAnsi="Tahoma" w:cs="Tahoma"/>
          <w:bCs/>
          <w:color w:val="auto"/>
          <w:sz w:val="20"/>
        </w:rPr>
        <w:t xml:space="preserve">στο εργαστήριο </w:t>
      </w:r>
      <w:r w:rsidR="00EA5D6B">
        <w:rPr>
          <w:rFonts w:ascii="Tahoma" w:hAnsi="Tahoma" w:cs="Tahoma"/>
          <w:bCs/>
          <w:color w:val="auto"/>
          <w:sz w:val="20"/>
        </w:rPr>
        <w:t>Πυρηνικής Ιατρικής</w:t>
      </w:r>
      <w:r w:rsidR="00075513" w:rsidRPr="0002363E">
        <w:rPr>
          <w:rFonts w:ascii="Tahoma" w:hAnsi="Tahoma" w:cs="Tahoma"/>
          <w:bCs/>
          <w:color w:val="auto"/>
          <w:sz w:val="20"/>
        </w:rPr>
        <w:t xml:space="preserve"> </w:t>
      </w:r>
      <w:r w:rsidRPr="0002363E">
        <w:rPr>
          <w:rFonts w:ascii="Tahoma" w:hAnsi="Tahoma" w:cs="Tahoma"/>
          <w:bCs/>
          <w:color w:val="auto"/>
          <w:sz w:val="20"/>
        </w:rPr>
        <w:t xml:space="preserve">τα στοιχεία της παρτίδας </w:t>
      </w:r>
      <w:r w:rsidR="00EA5D6B">
        <w:rPr>
          <w:rFonts w:ascii="Tahoma" w:hAnsi="Tahoma" w:cs="Tahoma"/>
          <w:bCs/>
          <w:color w:val="auto"/>
          <w:sz w:val="20"/>
        </w:rPr>
        <w:t xml:space="preserve">παραγωγής </w:t>
      </w:r>
      <w:r w:rsidRPr="0002363E">
        <w:rPr>
          <w:rFonts w:ascii="Tahoma" w:hAnsi="Tahoma" w:cs="Tahoma"/>
          <w:bCs/>
          <w:color w:val="auto"/>
          <w:sz w:val="20"/>
        </w:rPr>
        <w:t xml:space="preserve">του </w:t>
      </w:r>
      <w:r w:rsidR="003D7AB7">
        <w:rPr>
          <w:rFonts w:ascii="Tahoma" w:hAnsi="Tahoma" w:cs="Tahoma"/>
          <w:bCs/>
          <w:color w:val="auto"/>
          <w:sz w:val="20"/>
        </w:rPr>
        <w:t>ραδιοφαρμάκου συμπεριλαμβανομένων</w:t>
      </w:r>
      <w:r w:rsidRPr="0002363E">
        <w:rPr>
          <w:rFonts w:ascii="Tahoma" w:hAnsi="Tahoma" w:cs="Tahoma"/>
          <w:bCs/>
          <w:color w:val="auto"/>
          <w:sz w:val="20"/>
        </w:rPr>
        <w:t xml:space="preserve"> της ονομαστικής ενεργότητας, της ώρας βαθμονόμησης και του όγκου</w:t>
      </w:r>
      <w:r w:rsidR="00EA5D6B">
        <w:rPr>
          <w:rFonts w:ascii="Tahoma" w:hAnsi="Tahoma" w:cs="Tahoma"/>
          <w:bCs/>
          <w:color w:val="auto"/>
          <w:sz w:val="20"/>
        </w:rPr>
        <w:t xml:space="preserve"> του διαλύματος</w:t>
      </w:r>
      <w:r w:rsidRPr="0002363E">
        <w:rPr>
          <w:rFonts w:ascii="Tahoma" w:hAnsi="Tahoma" w:cs="Tahoma"/>
          <w:bCs/>
          <w:color w:val="auto"/>
          <w:sz w:val="20"/>
        </w:rPr>
        <w:t xml:space="preserve">. Επίσης θα βεβαιώνει ότι το ραδιοφάρμακο έχει περάσει με επιτυχία τον σχετικό καθημερινό έλεγχο ποιότητας και πληροί όλες τις προδιαγραφές της άδειας κυκλοφορίας του για ασφαλή κλινική χρήση. Η παράδοση του ραδιοφαρμάκου θα γίνεται </w:t>
      </w:r>
      <w:r w:rsidR="00075513" w:rsidRPr="0002363E">
        <w:rPr>
          <w:rFonts w:ascii="Tahoma" w:hAnsi="Tahoma" w:cs="Tahoma"/>
          <w:bCs/>
          <w:color w:val="auto"/>
          <w:sz w:val="20"/>
        </w:rPr>
        <w:t xml:space="preserve">στο συμβεβλημένο με τον Ε.Ο.Π.Υ.Υ. πάροχο υγείας (εργαστήριο </w:t>
      </w:r>
      <w:r w:rsidRPr="0002363E">
        <w:rPr>
          <w:rFonts w:ascii="Tahoma" w:hAnsi="Tahoma" w:cs="Tahoma"/>
          <w:bCs/>
          <w:color w:val="auto"/>
          <w:sz w:val="20"/>
        </w:rPr>
        <w:t>του τμήματος PET</w:t>
      </w:r>
      <w:r w:rsidR="00EA5D6B">
        <w:rPr>
          <w:rFonts w:ascii="Tahoma" w:hAnsi="Tahoma" w:cs="Tahoma"/>
          <w:bCs/>
          <w:color w:val="auto"/>
          <w:sz w:val="20"/>
        </w:rPr>
        <w:t>-</w:t>
      </w:r>
      <w:r w:rsidRPr="0002363E">
        <w:rPr>
          <w:rFonts w:ascii="Tahoma" w:hAnsi="Tahoma" w:cs="Tahoma"/>
          <w:bCs/>
          <w:color w:val="auto"/>
          <w:sz w:val="20"/>
        </w:rPr>
        <w:t>CT</w:t>
      </w:r>
      <w:r w:rsidR="00075513" w:rsidRPr="0002363E">
        <w:rPr>
          <w:rFonts w:ascii="Tahoma" w:hAnsi="Tahoma" w:cs="Tahoma"/>
          <w:bCs/>
          <w:color w:val="auto"/>
          <w:sz w:val="20"/>
        </w:rPr>
        <w:t>)</w:t>
      </w:r>
      <w:r w:rsidRPr="0002363E">
        <w:rPr>
          <w:rFonts w:ascii="Tahoma" w:hAnsi="Tahoma" w:cs="Tahoma"/>
          <w:bCs/>
          <w:color w:val="auto"/>
          <w:sz w:val="20"/>
        </w:rPr>
        <w:t xml:space="preserve"> και θα παραλαμβάνεται από το προσωπικό του τμήματος το οποίο </w:t>
      </w:r>
      <w:r w:rsidR="00075513" w:rsidRPr="0002363E">
        <w:rPr>
          <w:rFonts w:ascii="Tahoma" w:hAnsi="Tahoma" w:cs="Tahoma"/>
          <w:bCs/>
          <w:color w:val="auto"/>
          <w:sz w:val="20"/>
        </w:rPr>
        <w:t xml:space="preserve">θα έχει υποδειχθεί από τον συμβεβλημένο </w:t>
      </w:r>
      <w:r w:rsidR="00552A69" w:rsidRPr="0002363E">
        <w:rPr>
          <w:rFonts w:ascii="Tahoma" w:hAnsi="Tahoma" w:cs="Tahoma"/>
          <w:bCs/>
          <w:color w:val="auto"/>
          <w:sz w:val="20"/>
        </w:rPr>
        <w:t xml:space="preserve">με τον Ε.Ο.Π.Υ.Υ. </w:t>
      </w:r>
      <w:r w:rsidR="00075513" w:rsidRPr="0002363E">
        <w:rPr>
          <w:rFonts w:ascii="Tahoma" w:hAnsi="Tahoma" w:cs="Tahoma"/>
          <w:bCs/>
          <w:color w:val="auto"/>
          <w:sz w:val="20"/>
        </w:rPr>
        <w:t xml:space="preserve">πάροχο </w:t>
      </w:r>
      <w:r w:rsidR="00EA5D6B">
        <w:rPr>
          <w:rFonts w:ascii="Tahoma" w:hAnsi="Tahoma" w:cs="Tahoma"/>
          <w:bCs/>
          <w:color w:val="auto"/>
          <w:sz w:val="20"/>
        </w:rPr>
        <w:t>υπηρεσιών Υ</w:t>
      </w:r>
      <w:r w:rsidR="00075513" w:rsidRPr="0002363E">
        <w:rPr>
          <w:rFonts w:ascii="Tahoma" w:hAnsi="Tahoma" w:cs="Tahoma"/>
          <w:bCs/>
          <w:color w:val="auto"/>
          <w:sz w:val="20"/>
        </w:rPr>
        <w:t>γείας</w:t>
      </w:r>
      <w:r w:rsidRPr="0002363E">
        <w:rPr>
          <w:rFonts w:ascii="Tahoma" w:hAnsi="Tahoma" w:cs="Tahoma"/>
          <w:bCs/>
          <w:color w:val="auto"/>
          <w:sz w:val="20"/>
        </w:rPr>
        <w:t>.</w:t>
      </w:r>
    </w:p>
    <w:p w14:paraId="6D50616A" w14:textId="77777777" w:rsidR="009052E8" w:rsidRPr="005B24B1" w:rsidRDefault="009052E8"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02363E">
        <w:rPr>
          <w:rFonts w:ascii="Tahoma" w:hAnsi="Tahoma" w:cs="Tahoma"/>
          <w:bCs/>
          <w:color w:val="auto"/>
          <w:sz w:val="20"/>
        </w:rPr>
        <w:t xml:space="preserve">Ο </w:t>
      </w:r>
      <w:r w:rsidR="002E4DA7" w:rsidRPr="0002363E">
        <w:rPr>
          <w:rFonts w:ascii="Tahoma" w:hAnsi="Tahoma" w:cs="Tahoma"/>
          <w:bCs/>
          <w:color w:val="auto"/>
          <w:sz w:val="20"/>
        </w:rPr>
        <w:t>β</w:t>
      </w:r>
      <w:r w:rsidR="00B5704E">
        <w:rPr>
          <w:rFonts w:ascii="Tahoma" w:hAnsi="Tahoma" w:cs="Tahoma"/>
          <w:bCs/>
          <w:color w:val="auto"/>
          <w:sz w:val="20"/>
        </w:rPr>
        <w:t>’</w:t>
      </w:r>
      <w:r w:rsidR="00CB21A1" w:rsidRPr="0002363E">
        <w:rPr>
          <w:rFonts w:ascii="Tahoma" w:hAnsi="Tahoma" w:cs="Tahoma"/>
          <w:bCs/>
          <w:color w:val="auto"/>
          <w:sz w:val="20"/>
        </w:rPr>
        <w:t xml:space="preserve"> συμβαλλόμενος </w:t>
      </w:r>
      <w:r w:rsidRPr="0002363E">
        <w:rPr>
          <w:rFonts w:ascii="Tahoma" w:hAnsi="Tahoma" w:cs="Tahoma"/>
          <w:bCs/>
          <w:color w:val="auto"/>
          <w:sz w:val="20"/>
        </w:rPr>
        <w:t xml:space="preserve"> οφείλει να γνωστοποιεί </w:t>
      </w:r>
      <w:r w:rsidR="00EC481D" w:rsidRPr="0002363E">
        <w:rPr>
          <w:rFonts w:ascii="Tahoma" w:hAnsi="Tahoma" w:cs="Tahoma"/>
          <w:bCs/>
          <w:color w:val="auto"/>
          <w:sz w:val="20"/>
        </w:rPr>
        <w:t xml:space="preserve">στον Ε.Ο.Π.Υ.Υ. </w:t>
      </w:r>
      <w:r w:rsidRPr="0002363E">
        <w:rPr>
          <w:rFonts w:ascii="Tahoma" w:hAnsi="Tahoma" w:cs="Tahoma"/>
          <w:bCs/>
          <w:color w:val="auto"/>
          <w:sz w:val="20"/>
        </w:rPr>
        <w:t>κάθε τυχόν διακοπή της διάθεσης τ</w:t>
      </w:r>
      <w:r w:rsidR="005F7A07" w:rsidRPr="0002363E">
        <w:rPr>
          <w:rFonts w:ascii="Tahoma" w:hAnsi="Tahoma" w:cs="Tahoma"/>
          <w:bCs/>
          <w:color w:val="auto"/>
          <w:sz w:val="20"/>
        </w:rPr>
        <w:t>ων ραδιοφαρμάκων</w:t>
      </w:r>
      <w:r w:rsidRPr="0002363E">
        <w:rPr>
          <w:rFonts w:ascii="Tahoma" w:hAnsi="Tahoma" w:cs="Tahoma"/>
          <w:bCs/>
          <w:color w:val="auto"/>
          <w:sz w:val="20"/>
        </w:rPr>
        <w:t xml:space="preserve"> του, είτε προσωριν</w:t>
      </w:r>
      <w:r w:rsidR="00B5704E">
        <w:rPr>
          <w:rFonts w:ascii="Tahoma" w:hAnsi="Tahoma" w:cs="Tahoma"/>
          <w:bCs/>
          <w:color w:val="auto"/>
          <w:sz w:val="20"/>
        </w:rPr>
        <w:t>ά</w:t>
      </w:r>
      <w:r w:rsidRPr="0002363E">
        <w:rPr>
          <w:rFonts w:ascii="Tahoma" w:hAnsi="Tahoma" w:cs="Tahoma"/>
          <w:bCs/>
          <w:color w:val="auto"/>
          <w:sz w:val="20"/>
        </w:rPr>
        <w:t xml:space="preserve"> είτε οριστικ</w:t>
      </w:r>
      <w:r w:rsidR="00B5704E">
        <w:rPr>
          <w:rFonts w:ascii="Tahoma" w:hAnsi="Tahoma" w:cs="Tahoma"/>
          <w:bCs/>
          <w:color w:val="auto"/>
          <w:sz w:val="20"/>
        </w:rPr>
        <w:t>ά</w:t>
      </w:r>
      <w:r w:rsidR="00F67A22" w:rsidRPr="0002363E">
        <w:rPr>
          <w:rFonts w:ascii="Tahoma" w:hAnsi="Tahoma" w:cs="Tahoma"/>
          <w:bCs/>
          <w:color w:val="auto"/>
          <w:sz w:val="20"/>
        </w:rPr>
        <w:t xml:space="preserve"> (</w:t>
      </w:r>
      <w:r w:rsidR="009E2447" w:rsidRPr="0002363E">
        <w:rPr>
          <w:rFonts w:ascii="Tahoma" w:hAnsi="Tahoma" w:cs="Tahoma"/>
          <w:bCs/>
          <w:color w:val="auto"/>
          <w:sz w:val="20"/>
        </w:rPr>
        <w:t xml:space="preserve">όπως </w:t>
      </w:r>
      <w:r w:rsidR="00B5704E">
        <w:rPr>
          <w:rFonts w:ascii="Tahoma" w:hAnsi="Tahoma" w:cs="Tahoma"/>
          <w:bCs/>
          <w:color w:val="auto"/>
          <w:sz w:val="20"/>
        </w:rPr>
        <w:t xml:space="preserve">π.χ. </w:t>
      </w:r>
      <w:r w:rsidR="00F67A22" w:rsidRPr="0002363E">
        <w:rPr>
          <w:rFonts w:ascii="Tahoma" w:hAnsi="Tahoma" w:cs="Tahoma"/>
          <w:bCs/>
          <w:color w:val="auto"/>
          <w:sz w:val="20"/>
        </w:rPr>
        <w:t>πρόγραμμα αργιών</w:t>
      </w:r>
      <w:r w:rsidR="009E2447" w:rsidRPr="0002363E">
        <w:rPr>
          <w:rFonts w:ascii="Tahoma" w:hAnsi="Tahoma" w:cs="Tahoma"/>
          <w:bCs/>
          <w:color w:val="auto"/>
          <w:sz w:val="20"/>
        </w:rPr>
        <w:t>-διακοπών</w:t>
      </w:r>
      <w:r w:rsidR="00F67A22" w:rsidRPr="0002363E">
        <w:rPr>
          <w:rFonts w:ascii="Tahoma" w:hAnsi="Tahoma" w:cs="Tahoma"/>
          <w:bCs/>
          <w:color w:val="auto"/>
          <w:sz w:val="20"/>
        </w:rPr>
        <w:t xml:space="preserve">, </w:t>
      </w:r>
      <w:r w:rsidR="00F67A22" w:rsidRPr="0002363E">
        <w:rPr>
          <w:rFonts w:ascii="Tahoma" w:hAnsi="Tahoma" w:cs="Tahoma"/>
          <w:bCs/>
          <w:color w:val="auto"/>
          <w:sz w:val="20"/>
        </w:rPr>
        <w:lastRenderedPageBreak/>
        <w:t>συντηρήσεων</w:t>
      </w:r>
      <w:r w:rsidR="009E2447" w:rsidRPr="0002363E">
        <w:rPr>
          <w:rFonts w:ascii="Tahoma" w:hAnsi="Tahoma" w:cs="Tahoma"/>
          <w:bCs/>
          <w:color w:val="auto"/>
          <w:sz w:val="20"/>
        </w:rPr>
        <w:t xml:space="preserve"> μονάδας παραγωγής</w:t>
      </w:r>
      <w:r w:rsidR="00B5704E">
        <w:rPr>
          <w:rFonts w:ascii="Tahoma" w:hAnsi="Tahoma" w:cs="Tahoma"/>
          <w:bCs/>
          <w:color w:val="auto"/>
          <w:sz w:val="20"/>
        </w:rPr>
        <w:t>,</w:t>
      </w:r>
      <w:r w:rsidR="00052837" w:rsidRPr="0002363E">
        <w:rPr>
          <w:rFonts w:ascii="Tahoma" w:hAnsi="Tahoma" w:cs="Tahoma"/>
          <w:bCs/>
          <w:color w:val="auto"/>
          <w:sz w:val="20"/>
        </w:rPr>
        <w:t xml:space="preserve"> </w:t>
      </w:r>
      <w:r w:rsidR="009E2447" w:rsidRPr="0002363E">
        <w:rPr>
          <w:rFonts w:ascii="Tahoma" w:hAnsi="Tahoma" w:cs="Tahoma"/>
          <w:bCs/>
          <w:color w:val="auto"/>
          <w:sz w:val="20"/>
        </w:rPr>
        <w:t xml:space="preserve"> κα)</w:t>
      </w:r>
      <w:r w:rsidRPr="0002363E">
        <w:rPr>
          <w:rFonts w:ascii="Tahoma" w:hAnsi="Tahoma" w:cs="Tahoma"/>
          <w:bCs/>
          <w:color w:val="auto"/>
          <w:sz w:val="20"/>
        </w:rPr>
        <w:t>. Η γνωστοποίηση γίνεται τουλάχιστον 3 μήνες πριν τη διακοπή της δ</w:t>
      </w:r>
      <w:r w:rsidR="005F7A07" w:rsidRPr="0002363E">
        <w:rPr>
          <w:rFonts w:ascii="Tahoma" w:hAnsi="Tahoma" w:cs="Tahoma"/>
          <w:bCs/>
          <w:color w:val="auto"/>
          <w:sz w:val="20"/>
        </w:rPr>
        <w:t>ιάθεσης του ραδιοφαρμάκου</w:t>
      </w:r>
      <w:r w:rsidRPr="0002363E">
        <w:rPr>
          <w:rFonts w:ascii="Tahoma" w:hAnsi="Tahoma" w:cs="Tahoma"/>
          <w:bCs/>
          <w:color w:val="auto"/>
          <w:sz w:val="20"/>
        </w:rPr>
        <w:t xml:space="preserve">, εκτός </w:t>
      </w:r>
      <w:r w:rsidR="00B5704E">
        <w:rPr>
          <w:rFonts w:ascii="Tahoma" w:hAnsi="Tahoma" w:cs="Tahoma"/>
          <w:bCs/>
          <w:color w:val="auto"/>
          <w:sz w:val="20"/>
        </w:rPr>
        <w:t xml:space="preserve">και </w:t>
      </w:r>
      <w:r w:rsidRPr="0002363E">
        <w:rPr>
          <w:rFonts w:ascii="Tahoma" w:hAnsi="Tahoma" w:cs="Tahoma"/>
          <w:bCs/>
          <w:color w:val="auto"/>
          <w:sz w:val="20"/>
        </w:rPr>
        <w:t xml:space="preserve">αν συντρέχουν εξαιρετικές περιστάσεις που πρέπει να αιτιολογούνται </w:t>
      </w:r>
      <w:r w:rsidR="002747CC" w:rsidRPr="0002363E">
        <w:rPr>
          <w:rFonts w:ascii="Tahoma" w:hAnsi="Tahoma" w:cs="Tahoma"/>
          <w:bCs/>
          <w:color w:val="auto"/>
          <w:sz w:val="20"/>
        </w:rPr>
        <w:t xml:space="preserve">εγκαίρως (το πολύ </w:t>
      </w:r>
      <w:r w:rsidR="00F67A22" w:rsidRPr="0002363E">
        <w:rPr>
          <w:rFonts w:ascii="Tahoma" w:hAnsi="Tahoma" w:cs="Tahoma"/>
          <w:bCs/>
          <w:color w:val="auto"/>
          <w:sz w:val="20"/>
        </w:rPr>
        <w:t>6</w:t>
      </w:r>
      <w:r w:rsidR="002747CC" w:rsidRPr="0002363E">
        <w:rPr>
          <w:rFonts w:ascii="Tahoma" w:hAnsi="Tahoma" w:cs="Tahoma"/>
          <w:bCs/>
          <w:color w:val="auto"/>
          <w:sz w:val="20"/>
        </w:rPr>
        <w:t xml:space="preserve"> ώρες μετά τη</w:t>
      </w:r>
      <w:r w:rsidR="002747CC">
        <w:rPr>
          <w:rFonts w:ascii="Tahoma" w:hAnsi="Tahoma" w:cs="Tahoma"/>
          <w:bCs/>
          <w:color w:val="auto"/>
          <w:sz w:val="20"/>
        </w:rPr>
        <w:t xml:space="preserve"> διακοπή) </w:t>
      </w:r>
      <w:r w:rsidRPr="005B24B1">
        <w:rPr>
          <w:rFonts w:ascii="Tahoma" w:hAnsi="Tahoma" w:cs="Tahoma"/>
          <w:bCs/>
          <w:color w:val="auto"/>
          <w:sz w:val="20"/>
        </w:rPr>
        <w:t xml:space="preserve">από </w:t>
      </w:r>
      <w:r w:rsidR="00DF2567" w:rsidRPr="005B24B1">
        <w:rPr>
          <w:rFonts w:ascii="Tahoma" w:hAnsi="Tahoma" w:cs="Tahoma"/>
          <w:bCs/>
          <w:color w:val="auto"/>
          <w:sz w:val="20"/>
        </w:rPr>
        <w:t xml:space="preserve">τον </w:t>
      </w:r>
      <w:r w:rsidR="006F06D1" w:rsidRPr="005B24B1">
        <w:rPr>
          <w:rFonts w:ascii="Tahoma" w:hAnsi="Tahoma" w:cs="Tahoma"/>
          <w:bCs/>
          <w:color w:val="auto"/>
          <w:sz w:val="20"/>
        </w:rPr>
        <w:t>β</w:t>
      </w:r>
      <w:r w:rsidR="00B5704E">
        <w:rPr>
          <w:rFonts w:ascii="Tahoma" w:hAnsi="Tahoma" w:cs="Tahoma"/>
          <w:bCs/>
          <w:color w:val="auto"/>
          <w:sz w:val="20"/>
        </w:rPr>
        <w:t>’</w:t>
      </w:r>
      <w:r w:rsidR="002F2802">
        <w:rPr>
          <w:rFonts w:ascii="Tahoma" w:hAnsi="Tahoma" w:cs="Tahoma"/>
          <w:bCs/>
          <w:color w:val="auto"/>
          <w:sz w:val="20"/>
        </w:rPr>
        <w:t xml:space="preserve"> συμβαλλόμενο</w:t>
      </w:r>
      <w:r w:rsidR="00F67AAF" w:rsidRPr="005B24B1">
        <w:rPr>
          <w:rFonts w:ascii="Tahoma" w:hAnsi="Tahoma" w:cs="Tahoma"/>
          <w:bCs/>
          <w:color w:val="auto"/>
          <w:sz w:val="20"/>
        </w:rPr>
        <w:t xml:space="preserve"> </w:t>
      </w:r>
      <w:r w:rsidR="00DF2567" w:rsidRPr="005B24B1">
        <w:rPr>
          <w:rFonts w:ascii="Tahoma" w:hAnsi="Tahoma" w:cs="Tahoma"/>
          <w:bCs/>
          <w:color w:val="auto"/>
          <w:sz w:val="20"/>
        </w:rPr>
        <w:t xml:space="preserve">και από </w:t>
      </w:r>
      <w:r w:rsidRPr="005B24B1">
        <w:rPr>
          <w:rFonts w:ascii="Tahoma" w:hAnsi="Tahoma" w:cs="Tahoma"/>
          <w:bCs/>
          <w:color w:val="auto"/>
          <w:sz w:val="20"/>
        </w:rPr>
        <w:t>τον κάτοχο της άδειας κυκλοφορίας.</w:t>
      </w:r>
      <w:r w:rsidR="00F67A22">
        <w:rPr>
          <w:rFonts w:ascii="Tahoma" w:hAnsi="Tahoma" w:cs="Tahoma"/>
          <w:bCs/>
          <w:color w:val="auto"/>
          <w:sz w:val="20"/>
        </w:rPr>
        <w:t xml:space="preserve"> </w:t>
      </w:r>
    </w:p>
    <w:p w14:paraId="3FB61D17" w14:textId="77777777" w:rsidR="00604036" w:rsidRPr="005B24B1" w:rsidRDefault="00C706AD"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Pr>
          <w:rFonts w:ascii="Tahoma" w:hAnsi="Tahoma" w:cs="Tahoma"/>
          <w:bCs/>
          <w:color w:val="auto"/>
          <w:sz w:val="20"/>
        </w:rPr>
        <w:t xml:space="preserve"> </w:t>
      </w:r>
      <w:r w:rsidR="00604036" w:rsidRPr="005B24B1">
        <w:rPr>
          <w:rFonts w:ascii="Tahoma" w:hAnsi="Tahoma" w:cs="Tahoma"/>
          <w:bCs/>
          <w:color w:val="auto"/>
          <w:sz w:val="20"/>
        </w:rPr>
        <w:t xml:space="preserve">Ο </w:t>
      </w:r>
      <w:r w:rsidR="006F06D1" w:rsidRPr="005B24B1">
        <w:rPr>
          <w:rFonts w:ascii="Tahoma" w:hAnsi="Tahoma" w:cs="Tahoma"/>
          <w:color w:val="auto"/>
          <w:sz w:val="20"/>
        </w:rPr>
        <w:t>β</w:t>
      </w:r>
      <w:r w:rsidR="008C3D8D">
        <w:rPr>
          <w:rFonts w:ascii="Tahoma" w:hAnsi="Tahoma" w:cs="Tahoma"/>
          <w:color w:val="auto"/>
          <w:sz w:val="20"/>
        </w:rPr>
        <w:t>’</w:t>
      </w:r>
      <w:r w:rsidR="00CB21A1" w:rsidRPr="005B24B1">
        <w:rPr>
          <w:rFonts w:ascii="Tahoma" w:hAnsi="Tahoma" w:cs="Tahoma"/>
          <w:color w:val="auto"/>
          <w:sz w:val="20"/>
        </w:rPr>
        <w:t xml:space="preserve"> συμβαλλόμενος </w:t>
      </w:r>
      <w:r w:rsidR="00604036" w:rsidRPr="005B24B1">
        <w:rPr>
          <w:rFonts w:ascii="Tahoma" w:hAnsi="Tahoma" w:cs="Tahoma"/>
          <w:bCs/>
          <w:color w:val="auto"/>
          <w:sz w:val="20"/>
        </w:rPr>
        <w:t>όταν κληθεί από τις αρμόδιες υπηρεσίες του Ε.Ο.Π.Υ.Υ., υποχρεούται να παρέχει εγγράφως ή προφορικώς οποιαδήποτε στοιχεία ή διευκρινίσεις,</w:t>
      </w:r>
      <w:r w:rsidR="004E2247" w:rsidRPr="005B24B1">
        <w:rPr>
          <w:rFonts w:ascii="Tahoma" w:hAnsi="Tahoma" w:cs="Tahoma"/>
          <w:bCs/>
          <w:color w:val="auto"/>
          <w:sz w:val="20"/>
        </w:rPr>
        <w:t xml:space="preserve"> που έχουν σχέση με τα ραδιοφάρμακα που παρείχε για</w:t>
      </w:r>
      <w:r w:rsidR="00604036" w:rsidRPr="005B24B1">
        <w:rPr>
          <w:rFonts w:ascii="Tahoma" w:hAnsi="Tahoma" w:cs="Tahoma"/>
          <w:bCs/>
          <w:color w:val="auto"/>
          <w:sz w:val="20"/>
        </w:rPr>
        <w:t xml:space="preserve"> τους δικαιούχους του Οργανισμού. Η προθεσμία για την παροχή των στοιχείων ή/και διευκρινήσεων ορίζεται σε πέντε </w:t>
      </w:r>
      <w:r w:rsidR="008C3D8D">
        <w:rPr>
          <w:rFonts w:ascii="Tahoma" w:hAnsi="Tahoma" w:cs="Tahoma"/>
          <w:bCs/>
          <w:color w:val="auto"/>
          <w:sz w:val="20"/>
        </w:rPr>
        <w:t xml:space="preserve">(5) </w:t>
      </w:r>
      <w:r w:rsidR="00604036" w:rsidRPr="005B24B1">
        <w:rPr>
          <w:rFonts w:ascii="Tahoma" w:hAnsi="Tahoma" w:cs="Tahoma"/>
          <w:bCs/>
          <w:color w:val="auto"/>
          <w:sz w:val="20"/>
        </w:rPr>
        <w:t xml:space="preserve">εργάσιμες ημέρες από την ημερομηνία ειδοποίησης του </w:t>
      </w:r>
      <w:r w:rsidR="006F06D1" w:rsidRPr="005B24B1">
        <w:rPr>
          <w:rFonts w:ascii="Tahoma" w:hAnsi="Tahoma" w:cs="Tahoma"/>
          <w:color w:val="auto"/>
          <w:sz w:val="20"/>
        </w:rPr>
        <w:t>β</w:t>
      </w:r>
      <w:r w:rsidR="008C3D8D">
        <w:rPr>
          <w:rFonts w:ascii="Tahoma" w:hAnsi="Tahoma" w:cs="Tahoma"/>
          <w:color w:val="auto"/>
          <w:sz w:val="20"/>
        </w:rPr>
        <w:t>’</w:t>
      </w:r>
      <w:r w:rsidR="00F67AAF" w:rsidRPr="005B24B1">
        <w:rPr>
          <w:rFonts w:ascii="Tahoma" w:hAnsi="Tahoma" w:cs="Tahoma"/>
          <w:color w:val="auto"/>
          <w:sz w:val="20"/>
        </w:rPr>
        <w:t xml:space="preserve"> συμβαλλόμενο</w:t>
      </w:r>
      <w:r w:rsidR="002F2802">
        <w:rPr>
          <w:rFonts w:ascii="Tahoma" w:hAnsi="Tahoma" w:cs="Tahoma"/>
          <w:color w:val="auto"/>
          <w:sz w:val="20"/>
        </w:rPr>
        <w:t>υ</w:t>
      </w:r>
      <w:r w:rsidR="00604036" w:rsidRPr="005B24B1">
        <w:rPr>
          <w:rFonts w:ascii="Tahoma" w:hAnsi="Tahoma" w:cs="Tahoma"/>
          <w:bCs/>
          <w:color w:val="auto"/>
          <w:sz w:val="20"/>
        </w:rPr>
        <w:t>.</w:t>
      </w:r>
    </w:p>
    <w:p w14:paraId="4886BF51" w14:textId="77777777" w:rsidR="00747A7B" w:rsidRPr="00747A7B" w:rsidRDefault="00991911" w:rsidP="00A81BA7">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A81BA7">
        <w:rPr>
          <w:rFonts w:ascii="Tahoma" w:hAnsi="Tahoma" w:cs="Tahoma"/>
          <w:bCs/>
          <w:color w:val="auto"/>
          <w:sz w:val="20"/>
        </w:rPr>
        <w:t xml:space="preserve"> </w:t>
      </w:r>
      <w:r w:rsidR="00ED0126" w:rsidRPr="0002363E">
        <w:rPr>
          <w:rFonts w:ascii="Tahoma" w:hAnsi="Tahoma" w:cs="Tahoma"/>
          <w:sz w:val="20"/>
        </w:rPr>
        <w:t xml:space="preserve">Σε περίπτωση επαναλαμβανόμενης (περισσότερες από 10 φορές </w:t>
      </w:r>
      <w:r w:rsidR="003D7AB7">
        <w:rPr>
          <w:rFonts w:ascii="Tahoma" w:hAnsi="Tahoma" w:cs="Tahoma"/>
          <w:sz w:val="20"/>
        </w:rPr>
        <w:t>κατ’ έτος</w:t>
      </w:r>
      <w:r w:rsidR="00ED0126" w:rsidRPr="0002363E">
        <w:rPr>
          <w:rFonts w:ascii="Tahoma" w:hAnsi="Tahoma" w:cs="Tahoma"/>
          <w:sz w:val="20"/>
        </w:rPr>
        <w:t>) καθυστέρησης στην προγραμματισμένη παράδοση των δόσεων με διαπιστωμένη υπαιτιότητα του β</w:t>
      </w:r>
      <w:r w:rsidR="006C7085">
        <w:rPr>
          <w:rFonts w:ascii="Tahoma" w:hAnsi="Tahoma" w:cs="Tahoma"/>
          <w:sz w:val="20"/>
        </w:rPr>
        <w:t>’</w:t>
      </w:r>
      <w:r w:rsidR="00ED0126" w:rsidRPr="0002363E">
        <w:rPr>
          <w:rFonts w:ascii="Tahoma" w:hAnsi="Tahoma" w:cs="Tahoma"/>
          <w:sz w:val="20"/>
        </w:rPr>
        <w:t xml:space="preserve"> συμβαλλόμενου</w:t>
      </w:r>
      <w:r w:rsidR="00ED0126" w:rsidRPr="00A81BA7">
        <w:rPr>
          <w:rFonts w:ascii="Tahoma" w:hAnsi="Tahoma" w:cs="Tahoma"/>
          <w:sz w:val="20"/>
        </w:rPr>
        <w:t xml:space="preserve"> (</w:t>
      </w:r>
      <w:r w:rsidR="0002363E">
        <w:rPr>
          <w:rFonts w:ascii="Tahoma" w:hAnsi="Tahoma" w:cs="Tahoma"/>
          <w:sz w:val="20"/>
        </w:rPr>
        <w:t>εξαιρουμένης των περιπτώσεων του άρθρου 2 παρ. 4)</w:t>
      </w:r>
      <w:r w:rsidR="00ED0126" w:rsidRPr="00A81BA7">
        <w:rPr>
          <w:rFonts w:ascii="Tahoma" w:hAnsi="Tahoma" w:cs="Tahoma"/>
          <w:sz w:val="20"/>
        </w:rPr>
        <w:t xml:space="preserve">, τότε εφαρμόζονται οι όροι και οι προϋποθέσεις της παρ. 5.2 του άρθρου 5 της παρούσας σύμβασης. </w:t>
      </w:r>
    </w:p>
    <w:p w14:paraId="74665699" w14:textId="77777777" w:rsidR="007B5B72" w:rsidRPr="00747A7B" w:rsidRDefault="006C7085" w:rsidP="00A81BA7">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Pr>
          <w:rFonts w:ascii="Tahoma" w:hAnsi="Tahoma" w:cs="Tahoma"/>
          <w:sz w:val="20"/>
          <w:shd w:val="clear" w:color="auto" w:fill="FFFFFF" w:themeFill="background1"/>
        </w:rPr>
        <w:t xml:space="preserve"> </w:t>
      </w:r>
      <w:r w:rsidR="0081582B" w:rsidRPr="00747A7B">
        <w:rPr>
          <w:rFonts w:ascii="Tahoma" w:hAnsi="Tahoma" w:cs="Tahoma"/>
          <w:sz w:val="20"/>
          <w:shd w:val="clear" w:color="auto" w:fill="FFFFFF" w:themeFill="background1"/>
        </w:rPr>
        <w:t>Μετ</w:t>
      </w:r>
      <w:r w:rsidR="00747A7B" w:rsidRPr="00747A7B">
        <w:rPr>
          <w:rFonts w:ascii="Tahoma" w:hAnsi="Tahoma" w:cs="Tahoma"/>
          <w:sz w:val="20"/>
          <w:shd w:val="clear" w:color="auto" w:fill="FFFFFF" w:themeFill="background1"/>
        </w:rPr>
        <w:t>ά</w:t>
      </w:r>
      <w:r w:rsidR="005D59EF" w:rsidRPr="00747A7B">
        <w:rPr>
          <w:rFonts w:ascii="Tahoma" w:hAnsi="Tahoma" w:cs="Tahoma"/>
          <w:sz w:val="20"/>
          <w:shd w:val="clear" w:color="auto" w:fill="FFFFFF" w:themeFill="background1"/>
        </w:rPr>
        <w:t xml:space="preserve"> από </w:t>
      </w:r>
      <w:r w:rsidR="007B5B72" w:rsidRPr="00747A7B">
        <w:rPr>
          <w:rFonts w:ascii="Tahoma" w:hAnsi="Tahoma" w:cs="Tahoma"/>
          <w:sz w:val="20"/>
          <w:shd w:val="clear" w:color="auto" w:fill="FFFFFF" w:themeFill="background1"/>
        </w:rPr>
        <w:t>έγκαιρη</w:t>
      </w:r>
      <w:r w:rsidR="005D59EF" w:rsidRPr="00747A7B">
        <w:rPr>
          <w:rFonts w:ascii="Tahoma" w:hAnsi="Tahoma" w:cs="Tahoma"/>
          <w:sz w:val="20"/>
          <w:shd w:val="clear" w:color="auto" w:fill="FFFFFF" w:themeFill="background1"/>
        </w:rPr>
        <w:t xml:space="preserve"> </w:t>
      </w:r>
      <w:r w:rsidR="007B5B72" w:rsidRPr="00747A7B">
        <w:rPr>
          <w:rFonts w:ascii="Tahoma" w:hAnsi="Tahoma" w:cs="Tahoma"/>
          <w:sz w:val="20"/>
          <w:shd w:val="clear" w:color="auto" w:fill="FFFFFF" w:themeFill="background1"/>
        </w:rPr>
        <w:t>ενημέρωση</w:t>
      </w:r>
      <w:r w:rsidR="00BC4DFC" w:rsidRPr="00747A7B">
        <w:rPr>
          <w:rFonts w:ascii="Tahoma" w:hAnsi="Tahoma" w:cs="Tahoma"/>
          <w:sz w:val="20"/>
          <w:shd w:val="clear" w:color="auto" w:fill="FFFFFF" w:themeFill="background1"/>
        </w:rPr>
        <w:t>,</w:t>
      </w:r>
      <w:r w:rsidR="00BC4DFC" w:rsidRPr="00747A7B">
        <w:rPr>
          <w:rFonts w:ascii="Tahoma" w:hAnsi="Tahoma" w:cs="Tahoma"/>
          <w:sz w:val="20"/>
        </w:rPr>
        <w:t xml:space="preserve"> ο β</w:t>
      </w:r>
      <w:r>
        <w:rPr>
          <w:rFonts w:ascii="Tahoma" w:hAnsi="Tahoma" w:cs="Tahoma"/>
          <w:sz w:val="20"/>
        </w:rPr>
        <w:t>’</w:t>
      </w:r>
      <w:r w:rsidR="00ED0126" w:rsidRPr="00747A7B">
        <w:rPr>
          <w:rFonts w:ascii="Tahoma" w:hAnsi="Tahoma" w:cs="Tahoma"/>
          <w:sz w:val="20"/>
        </w:rPr>
        <w:t xml:space="preserve"> </w:t>
      </w:r>
      <w:r w:rsidR="00BC4DFC" w:rsidRPr="00747A7B">
        <w:rPr>
          <w:rFonts w:ascii="Tahoma" w:hAnsi="Tahoma" w:cs="Tahoma"/>
          <w:sz w:val="20"/>
        </w:rPr>
        <w:t xml:space="preserve">συμβαλλόμενος </w:t>
      </w:r>
      <w:r w:rsidR="005D59EF" w:rsidRPr="00747A7B">
        <w:rPr>
          <w:rFonts w:ascii="Tahoma" w:hAnsi="Tahoma" w:cs="Tahoma"/>
          <w:sz w:val="20"/>
        </w:rPr>
        <w:t xml:space="preserve"> θα </w:t>
      </w:r>
      <w:r w:rsidR="00BC4DFC" w:rsidRPr="00747A7B">
        <w:rPr>
          <w:rFonts w:ascii="Tahoma" w:hAnsi="Tahoma" w:cs="Tahoma"/>
          <w:sz w:val="20"/>
        </w:rPr>
        <w:t>υποχρεούται να προσαρμόζεται στις τεχνικές προδιαγραφές, προς χρήση των πληροφοριακών συστημάτων του Ε.Ο.Π.Υ.Υ</w:t>
      </w:r>
      <w:r w:rsidR="005D59EF" w:rsidRPr="00747A7B">
        <w:rPr>
          <w:rFonts w:ascii="Tahoma" w:hAnsi="Tahoma" w:cs="Tahoma"/>
          <w:sz w:val="20"/>
        </w:rPr>
        <w:t xml:space="preserve"> που θα </w:t>
      </w:r>
      <w:r w:rsidR="00747A7B" w:rsidRPr="00747A7B">
        <w:rPr>
          <w:rFonts w:ascii="Tahoma" w:hAnsi="Tahoma" w:cs="Tahoma"/>
          <w:sz w:val="20"/>
        </w:rPr>
        <w:t>αφορούν</w:t>
      </w:r>
      <w:r w:rsidR="005D59EF" w:rsidRPr="00747A7B">
        <w:rPr>
          <w:rFonts w:ascii="Tahoma" w:hAnsi="Tahoma" w:cs="Tahoma"/>
          <w:sz w:val="20"/>
        </w:rPr>
        <w:t xml:space="preserve"> την </w:t>
      </w:r>
      <w:r w:rsidR="007B5B72" w:rsidRPr="00747A7B">
        <w:rPr>
          <w:rFonts w:ascii="Tahoma" w:hAnsi="Tahoma" w:cs="Tahoma"/>
          <w:sz w:val="20"/>
        </w:rPr>
        <w:t>σύμβαση</w:t>
      </w:r>
      <w:r w:rsidR="005D59EF" w:rsidRPr="00747A7B">
        <w:rPr>
          <w:rFonts w:ascii="Tahoma" w:hAnsi="Tahoma" w:cs="Tahoma"/>
          <w:sz w:val="20"/>
        </w:rPr>
        <w:t xml:space="preserve"> </w:t>
      </w:r>
      <w:r w:rsidR="007B5B72" w:rsidRPr="00747A7B">
        <w:rPr>
          <w:rFonts w:ascii="Tahoma" w:hAnsi="Tahoma" w:cs="Tahoma"/>
          <w:sz w:val="20"/>
        </w:rPr>
        <w:t>προμήθειας</w:t>
      </w:r>
      <w:r w:rsidR="005D59EF" w:rsidRPr="00747A7B">
        <w:rPr>
          <w:rFonts w:ascii="Tahoma" w:hAnsi="Tahoma" w:cs="Tahoma"/>
          <w:sz w:val="20"/>
        </w:rPr>
        <w:t xml:space="preserve"> </w:t>
      </w:r>
      <w:r w:rsidR="00A841BD" w:rsidRPr="00747A7B">
        <w:rPr>
          <w:rFonts w:ascii="Tahoma" w:hAnsi="Tahoma" w:cs="Tahoma"/>
          <w:sz w:val="20"/>
        </w:rPr>
        <w:t>Ραδιοφαρμάκων</w:t>
      </w:r>
      <w:r w:rsidR="005D59EF" w:rsidRPr="00747A7B">
        <w:rPr>
          <w:rFonts w:ascii="Tahoma" w:hAnsi="Tahoma" w:cs="Tahoma"/>
          <w:sz w:val="20"/>
        </w:rPr>
        <w:t>.</w:t>
      </w:r>
    </w:p>
    <w:p w14:paraId="15151310" w14:textId="77777777" w:rsidR="009E09C7" w:rsidRPr="003A7315" w:rsidRDefault="009E09C7" w:rsidP="007B5B72">
      <w:pPr>
        <w:pStyle w:val="ac"/>
        <w:tabs>
          <w:tab w:val="left" w:pos="284"/>
          <w:tab w:val="left" w:pos="360"/>
          <w:tab w:val="left" w:pos="426"/>
        </w:tabs>
        <w:spacing w:line="360" w:lineRule="auto"/>
        <w:ind w:left="0"/>
        <w:jc w:val="both"/>
        <w:rPr>
          <w:rFonts w:ascii="Tahoma" w:hAnsi="Tahoma" w:cs="Tahoma"/>
          <w:b/>
          <w:bCs/>
          <w:color w:val="auto"/>
          <w:sz w:val="20"/>
        </w:rPr>
      </w:pPr>
    </w:p>
    <w:p w14:paraId="6488FA71" w14:textId="77777777" w:rsidR="00CD64C8" w:rsidRDefault="00D0258B" w:rsidP="00872835">
      <w:pPr>
        <w:keepNext/>
        <w:keepLines/>
        <w:tabs>
          <w:tab w:val="left" w:pos="360"/>
          <w:tab w:val="left" w:pos="426"/>
        </w:tabs>
        <w:spacing w:line="360" w:lineRule="auto"/>
        <w:outlineLvl w:val="1"/>
        <w:rPr>
          <w:rFonts w:ascii="Tahoma" w:hAnsi="Tahoma" w:cs="Tahoma"/>
          <w:b/>
          <w:bCs/>
          <w:color w:val="auto"/>
          <w:sz w:val="20"/>
        </w:rPr>
      </w:pPr>
      <w:bookmarkStart w:id="5" w:name="bookmark6"/>
      <w:bookmarkEnd w:id="2"/>
      <w:r w:rsidRPr="005B24B1">
        <w:rPr>
          <w:rFonts w:ascii="Tahoma" w:hAnsi="Tahoma" w:cs="Tahoma"/>
          <w:b/>
          <w:bCs/>
          <w:color w:val="auto"/>
          <w:sz w:val="20"/>
        </w:rPr>
        <w:t>Ά</w:t>
      </w:r>
      <w:r w:rsidR="00744802" w:rsidRPr="005B24B1">
        <w:rPr>
          <w:rFonts w:ascii="Tahoma" w:hAnsi="Tahoma" w:cs="Tahoma"/>
          <w:b/>
          <w:bCs/>
          <w:color w:val="auto"/>
          <w:sz w:val="20"/>
        </w:rPr>
        <w:t>ρθρο 3</w:t>
      </w:r>
      <w:r w:rsidRPr="005B24B1">
        <w:rPr>
          <w:rFonts w:ascii="Tahoma" w:hAnsi="Tahoma" w:cs="Tahoma"/>
          <w:b/>
          <w:bCs/>
          <w:color w:val="auto"/>
          <w:sz w:val="20"/>
        </w:rPr>
        <w:t xml:space="preserve"> – </w:t>
      </w:r>
      <w:bookmarkEnd w:id="5"/>
      <w:r w:rsidRPr="005B24B1">
        <w:rPr>
          <w:rFonts w:ascii="Tahoma" w:hAnsi="Tahoma" w:cs="Tahoma"/>
          <w:b/>
          <w:bCs/>
          <w:color w:val="auto"/>
          <w:sz w:val="20"/>
        </w:rPr>
        <w:t>Οικονομικοί Όροι</w:t>
      </w:r>
    </w:p>
    <w:p w14:paraId="75FCB2A4" w14:textId="77777777" w:rsidR="00773483" w:rsidRPr="005B24B1" w:rsidRDefault="00773483" w:rsidP="00872835">
      <w:pPr>
        <w:keepNext/>
        <w:keepLines/>
        <w:tabs>
          <w:tab w:val="left" w:pos="360"/>
          <w:tab w:val="left" w:pos="426"/>
        </w:tabs>
        <w:spacing w:line="360" w:lineRule="auto"/>
        <w:outlineLvl w:val="1"/>
        <w:rPr>
          <w:rFonts w:ascii="Tahoma" w:hAnsi="Tahoma" w:cs="Tahoma"/>
          <w:b/>
          <w:bCs/>
          <w:color w:val="auto"/>
          <w:sz w:val="20"/>
        </w:rPr>
      </w:pPr>
    </w:p>
    <w:p w14:paraId="33C87812" w14:textId="77777777" w:rsidR="00A66C27" w:rsidRDefault="00706EC3" w:rsidP="00A66C27">
      <w:pPr>
        <w:pStyle w:val="25"/>
        <w:numPr>
          <w:ilvl w:val="0"/>
          <w:numId w:val="2"/>
        </w:numPr>
        <w:tabs>
          <w:tab w:val="left" w:pos="360"/>
        </w:tabs>
        <w:spacing w:after="0" w:line="360" w:lineRule="auto"/>
        <w:ind w:left="0" w:firstLine="0"/>
        <w:jc w:val="both"/>
        <w:rPr>
          <w:rFonts w:ascii="Tahoma" w:hAnsi="Tahoma" w:cs="Tahoma"/>
          <w:bCs/>
          <w:sz w:val="20"/>
          <w:szCs w:val="20"/>
        </w:rPr>
      </w:pPr>
      <w:r w:rsidRPr="00A66C27">
        <w:rPr>
          <w:rFonts w:ascii="Tahoma" w:hAnsi="Tahoma" w:cs="Tahoma"/>
          <w:bCs/>
          <w:sz w:val="20"/>
          <w:szCs w:val="20"/>
        </w:rPr>
        <w:t>Ο Ε.Ο.Π.Υ.Υ. αποζημιώνει τον β</w:t>
      </w:r>
      <w:r w:rsidR="008A6B7A" w:rsidRPr="00A66C27">
        <w:rPr>
          <w:rFonts w:ascii="Tahoma" w:hAnsi="Tahoma" w:cs="Tahoma"/>
          <w:bCs/>
          <w:sz w:val="20"/>
          <w:szCs w:val="20"/>
        </w:rPr>
        <w:t>’</w:t>
      </w:r>
      <w:r w:rsidRPr="00A66C27">
        <w:rPr>
          <w:rFonts w:ascii="Tahoma" w:hAnsi="Tahoma" w:cs="Tahoma"/>
          <w:bCs/>
          <w:sz w:val="20"/>
          <w:szCs w:val="20"/>
        </w:rPr>
        <w:t xml:space="preserve"> συμβαλλόμενο με την τιμή αποζημίωσης </w:t>
      </w:r>
      <w:r w:rsidR="00454AC8" w:rsidRPr="00A66C27">
        <w:rPr>
          <w:rFonts w:ascii="Tahoma" w:hAnsi="Tahoma" w:cs="Tahoma"/>
          <w:bCs/>
          <w:sz w:val="20"/>
          <w:szCs w:val="20"/>
        </w:rPr>
        <w:t xml:space="preserve">κατόπιν </w:t>
      </w:r>
      <w:r w:rsidRPr="00A66C27">
        <w:rPr>
          <w:rFonts w:ascii="Tahoma" w:hAnsi="Tahoma" w:cs="Tahoma"/>
          <w:bCs/>
          <w:sz w:val="20"/>
          <w:szCs w:val="20"/>
        </w:rPr>
        <w:t>διαπραγμάτευση</w:t>
      </w:r>
      <w:r w:rsidR="00454AC8" w:rsidRPr="00A66C27">
        <w:rPr>
          <w:rFonts w:ascii="Tahoma" w:hAnsi="Tahoma" w:cs="Tahoma"/>
          <w:bCs/>
          <w:sz w:val="20"/>
          <w:szCs w:val="20"/>
        </w:rPr>
        <w:t>ς</w:t>
      </w:r>
      <w:r w:rsidR="002807FE" w:rsidRPr="00A66C27">
        <w:rPr>
          <w:rFonts w:ascii="Tahoma" w:hAnsi="Tahoma" w:cs="Tahoma"/>
          <w:bCs/>
          <w:sz w:val="20"/>
          <w:szCs w:val="20"/>
        </w:rPr>
        <w:t xml:space="preserve"> ανά δόση διαγνωστικού ρ</w:t>
      </w:r>
      <w:r w:rsidRPr="00A66C27">
        <w:rPr>
          <w:rFonts w:ascii="Tahoma" w:hAnsi="Tahoma" w:cs="Tahoma"/>
          <w:bCs/>
          <w:sz w:val="20"/>
          <w:szCs w:val="20"/>
        </w:rPr>
        <w:t xml:space="preserve">αδιοφαρμάκου </w:t>
      </w:r>
      <w:r w:rsidR="002807FE" w:rsidRPr="00A66C27">
        <w:rPr>
          <w:rFonts w:ascii="Tahoma" w:hAnsi="Tahoma" w:cs="Tahoma"/>
          <w:color w:val="000000"/>
          <w:sz w:val="20"/>
          <w:szCs w:val="20"/>
        </w:rPr>
        <w:t>F-18 FDG (10-12</w:t>
      </w:r>
      <w:r w:rsidRPr="00A66C27">
        <w:rPr>
          <w:rFonts w:ascii="Tahoma" w:hAnsi="Tahoma" w:cs="Tahoma"/>
          <w:color w:val="000000"/>
          <w:sz w:val="20"/>
          <w:szCs w:val="20"/>
        </w:rPr>
        <w:t>mCi/δόση).</w:t>
      </w:r>
    </w:p>
    <w:p w14:paraId="7F4C234A" w14:textId="5404D463" w:rsidR="00EC1954" w:rsidRPr="00A66C27" w:rsidRDefault="00454AC8" w:rsidP="00A66C27">
      <w:pPr>
        <w:pStyle w:val="25"/>
        <w:numPr>
          <w:ilvl w:val="0"/>
          <w:numId w:val="2"/>
        </w:numPr>
        <w:tabs>
          <w:tab w:val="left" w:pos="360"/>
        </w:tabs>
        <w:spacing w:after="0" w:line="360" w:lineRule="auto"/>
        <w:ind w:left="0" w:firstLine="0"/>
        <w:jc w:val="both"/>
        <w:rPr>
          <w:rFonts w:ascii="Tahoma" w:hAnsi="Tahoma" w:cs="Tahoma"/>
          <w:bCs/>
          <w:sz w:val="20"/>
          <w:szCs w:val="20"/>
        </w:rPr>
      </w:pPr>
      <w:r w:rsidRPr="00A66C27">
        <w:rPr>
          <w:rFonts w:ascii="Tahoma" w:hAnsi="Tahoma" w:cs="Tahoma"/>
          <w:bCs/>
          <w:sz w:val="20"/>
          <w:szCs w:val="20"/>
        </w:rPr>
        <w:t>Ο β</w:t>
      </w:r>
      <w:r w:rsidR="008A6B7A" w:rsidRPr="00A66C27">
        <w:rPr>
          <w:rFonts w:ascii="Tahoma" w:hAnsi="Tahoma" w:cs="Tahoma"/>
          <w:bCs/>
          <w:sz w:val="20"/>
          <w:szCs w:val="20"/>
        </w:rPr>
        <w:t>’</w:t>
      </w:r>
      <w:r w:rsidRPr="00A66C27">
        <w:rPr>
          <w:rFonts w:ascii="Tahoma" w:hAnsi="Tahoma" w:cs="Tahoma"/>
          <w:bCs/>
          <w:sz w:val="20"/>
          <w:szCs w:val="20"/>
        </w:rPr>
        <w:t xml:space="preserve"> συμβαλλόμενος αποδέχεται την τιμή αποζημίωσης κατόπιν διαπραγμάτευσης ανά δ</w:t>
      </w:r>
      <w:r w:rsidR="002807FE" w:rsidRPr="00A66C27">
        <w:rPr>
          <w:rFonts w:ascii="Tahoma" w:hAnsi="Tahoma" w:cs="Tahoma"/>
          <w:bCs/>
          <w:sz w:val="20"/>
          <w:szCs w:val="20"/>
        </w:rPr>
        <w:t xml:space="preserve">όση διαγνωστικού ραδιοφαρμάκου </w:t>
      </w:r>
      <w:r w:rsidR="002807FE" w:rsidRPr="00A66C27">
        <w:rPr>
          <w:rFonts w:ascii="Tahoma" w:hAnsi="Tahoma" w:cs="Tahoma"/>
          <w:color w:val="000000"/>
          <w:sz w:val="20"/>
          <w:szCs w:val="20"/>
        </w:rPr>
        <w:t>F-18 FDG (10-12</w:t>
      </w:r>
      <w:r w:rsidRPr="00A66C27">
        <w:rPr>
          <w:rFonts w:ascii="Tahoma" w:hAnsi="Tahoma" w:cs="Tahoma"/>
          <w:color w:val="000000"/>
          <w:sz w:val="20"/>
          <w:szCs w:val="20"/>
        </w:rPr>
        <w:t>mCi/δόση)</w:t>
      </w:r>
      <w:r w:rsidRPr="00A66C27">
        <w:rPr>
          <w:rFonts w:ascii="Tahoma" w:hAnsi="Tahoma" w:cs="Tahoma"/>
          <w:bCs/>
          <w:sz w:val="20"/>
          <w:szCs w:val="20"/>
        </w:rPr>
        <w:t xml:space="preserve"> για τη διενέργεια εξέτασης </w:t>
      </w:r>
      <w:r w:rsidRPr="00A66C27">
        <w:rPr>
          <w:rFonts w:ascii="Tahoma" w:hAnsi="Tahoma" w:cs="Tahoma"/>
          <w:bCs/>
          <w:sz w:val="20"/>
          <w:szCs w:val="20"/>
          <w:lang w:val="en-US"/>
        </w:rPr>
        <w:t>PET</w:t>
      </w:r>
      <w:r w:rsidRPr="00A66C27">
        <w:rPr>
          <w:rFonts w:ascii="Tahoma" w:hAnsi="Tahoma" w:cs="Tahoma"/>
          <w:bCs/>
          <w:sz w:val="20"/>
          <w:szCs w:val="20"/>
        </w:rPr>
        <w:t>-</w:t>
      </w:r>
      <w:r w:rsidRPr="00A66C27">
        <w:rPr>
          <w:rFonts w:ascii="Tahoma" w:hAnsi="Tahoma" w:cs="Tahoma"/>
          <w:bCs/>
          <w:sz w:val="20"/>
          <w:szCs w:val="20"/>
          <w:lang w:val="en-US"/>
        </w:rPr>
        <w:t>CT</w:t>
      </w:r>
      <w:r w:rsidRPr="00A66C27">
        <w:rPr>
          <w:rFonts w:ascii="Tahoma" w:hAnsi="Tahoma" w:cs="Tahoma"/>
          <w:bCs/>
          <w:sz w:val="20"/>
          <w:szCs w:val="20"/>
        </w:rPr>
        <w:t xml:space="preserve"> σε συμβεβλημένα με τον Ε</w:t>
      </w:r>
      <w:r w:rsidR="002807FE" w:rsidRPr="00A66C27">
        <w:rPr>
          <w:rFonts w:ascii="Tahoma" w:hAnsi="Tahoma" w:cs="Tahoma"/>
          <w:bCs/>
          <w:sz w:val="20"/>
          <w:szCs w:val="20"/>
        </w:rPr>
        <w:t>.</w:t>
      </w:r>
      <w:r w:rsidRPr="00A66C27">
        <w:rPr>
          <w:rFonts w:ascii="Tahoma" w:hAnsi="Tahoma" w:cs="Tahoma"/>
          <w:bCs/>
          <w:sz w:val="20"/>
          <w:szCs w:val="20"/>
        </w:rPr>
        <w:t>Ο</w:t>
      </w:r>
      <w:r w:rsidR="002807FE" w:rsidRPr="00A66C27">
        <w:rPr>
          <w:rFonts w:ascii="Tahoma" w:hAnsi="Tahoma" w:cs="Tahoma"/>
          <w:bCs/>
          <w:sz w:val="20"/>
          <w:szCs w:val="20"/>
        </w:rPr>
        <w:t>.</w:t>
      </w:r>
      <w:r w:rsidRPr="00A66C27">
        <w:rPr>
          <w:rFonts w:ascii="Tahoma" w:hAnsi="Tahoma" w:cs="Tahoma"/>
          <w:bCs/>
          <w:sz w:val="20"/>
          <w:szCs w:val="20"/>
        </w:rPr>
        <w:t>Π</w:t>
      </w:r>
      <w:r w:rsidR="002807FE" w:rsidRPr="00A66C27">
        <w:rPr>
          <w:rFonts w:ascii="Tahoma" w:hAnsi="Tahoma" w:cs="Tahoma"/>
          <w:bCs/>
          <w:sz w:val="20"/>
          <w:szCs w:val="20"/>
        </w:rPr>
        <w:t>.</w:t>
      </w:r>
      <w:r w:rsidRPr="00A66C27">
        <w:rPr>
          <w:rFonts w:ascii="Tahoma" w:hAnsi="Tahoma" w:cs="Tahoma"/>
          <w:bCs/>
          <w:sz w:val="20"/>
          <w:szCs w:val="20"/>
        </w:rPr>
        <w:t>Υ</w:t>
      </w:r>
      <w:r w:rsidR="002807FE" w:rsidRPr="00A66C27">
        <w:rPr>
          <w:rFonts w:ascii="Tahoma" w:hAnsi="Tahoma" w:cs="Tahoma"/>
          <w:bCs/>
          <w:sz w:val="20"/>
          <w:szCs w:val="20"/>
        </w:rPr>
        <w:t>.</w:t>
      </w:r>
      <w:r w:rsidRPr="00A66C27">
        <w:rPr>
          <w:rFonts w:ascii="Tahoma" w:hAnsi="Tahoma" w:cs="Tahoma"/>
          <w:bCs/>
          <w:sz w:val="20"/>
          <w:szCs w:val="20"/>
        </w:rPr>
        <w:t>Υ</w:t>
      </w:r>
      <w:r w:rsidR="002807FE" w:rsidRPr="00A66C27">
        <w:rPr>
          <w:rFonts w:ascii="Tahoma" w:hAnsi="Tahoma" w:cs="Tahoma"/>
          <w:bCs/>
          <w:sz w:val="20"/>
          <w:szCs w:val="20"/>
        </w:rPr>
        <w:t>.</w:t>
      </w:r>
      <w:r w:rsidRPr="00A66C27">
        <w:rPr>
          <w:rFonts w:ascii="Tahoma" w:hAnsi="Tahoma" w:cs="Tahoma"/>
          <w:bCs/>
          <w:sz w:val="20"/>
          <w:szCs w:val="20"/>
        </w:rPr>
        <w:t xml:space="preserve"> </w:t>
      </w:r>
      <w:r w:rsidR="004516B1" w:rsidRPr="00A66C27">
        <w:rPr>
          <w:rFonts w:ascii="Tahoma" w:hAnsi="Tahoma" w:cs="Tahoma"/>
          <w:bCs/>
          <w:sz w:val="20"/>
          <w:szCs w:val="20"/>
        </w:rPr>
        <w:t xml:space="preserve">ιδιωτικά </w:t>
      </w:r>
      <w:r w:rsidRPr="00A66C27">
        <w:rPr>
          <w:rFonts w:ascii="Tahoma" w:hAnsi="Tahoma" w:cs="Tahoma"/>
          <w:bCs/>
          <w:sz w:val="20"/>
          <w:szCs w:val="20"/>
        </w:rPr>
        <w:t>εργαστήρια</w:t>
      </w:r>
      <w:r w:rsidR="00FE2A5E" w:rsidRPr="00A66C27">
        <w:rPr>
          <w:rFonts w:ascii="Tahoma" w:hAnsi="Tahoma" w:cs="Tahoma"/>
          <w:bCs/>
          <w:sz w:val="20"/>
          <w:szCs w:val="20"/>
        </w:rPr>
        <w:t xml:space="preserve"> </w:t>
      </w:r>
      <w:r w:rsidR="002807FE" w:rsidRPr="00A66C27">
        <w:rPr>
          <w:rFonts w:ascii="Tahoma" w:hAnsi="Tahoma" w:cs="Tahoma"/>
          <w:bCs/>
          <w:sz w:val="20"/>
          <w:szCs w:val="20"/>
        </w:rPr>
        <w:t>Π</w:t>
      </w:r>
      <w:r w:rsidR="00FE2A5E" w:rsidRPr="00A66C27">
        <w:rPr>
          <w:rFonts w:ascii="Tahoma" w:hAnsi="Tahoma" w:cs="Tahoma"/>
          <w:bCs/>
          <w:sz w:val="20"/>
          <w:szCs w:val="20"/>
        </w:rPr>
        <w:t xml:space="preserve">υρηνικής </w:t>
      </w:r>
      <w:r w:rsidR="002807FE" w:rsidRPr="00A66C27">
        <w:rPr>
          <w:rFonts w:ascii="Tahoma" w:hAnsi="Tahoma" w:cs="Tahoma"/>
          <w:bCs/>
          <w:sz w:val="20"/>
          <w:szCs w:val="20"/>
        </w:rPr>
        <w:t>Ι</w:t>
      </w:r>
      <w:r w:rsidR="00FE2A5E" w:rsidRPr="00A66C27">
        <w:rPr>
          <w:rFonts w:ascii="Tahoma" w:hAnsi="Tahoma" w:cs="Tahoma"/>
          <w:bCs/>
          <w:sz w:val="20"/>
          <w:szCs w:val="20"/>
        </w:rPr>
        <w:t>ατρικής,</w:t>
      </w:r>
      <w:r w:rsidR="00FE2A5E" w:rsidRPr="00A66C27">
        <w:rPr>
          <w:rFonts w:ascii="Tahoma" w:eastAsia="Times New Roman" w:hAnsi="Tahoma" w:cs="Tahoma"/>
          <w:sz w:val="22"/>
          <w:szCs w:val="22"/>
        </w:rPr>
        <w:t xml:space="preserve"> </w:t>
      </w:r>
      <w:r w:rsidR="0046452E" w:rsidRPr="00A66C27">
        <w:rPr>
          <w:rFonts w:ascii="Tahoma" w:eastAsia="Times New Roman" w:hAnsi="Tahoma" w:cs="Tahoma"/>
          <w:sz w:val="20"/>
          <w:szCs w:val="20"/>
        </w:rPr>
        <w:t xml:space="preserve">σύμφωνα με το από </w:t>
      </w:r>
      <w:r w:rsidR="008C140B">
        <w:rPr>
          <w:rFonts w:ascii="Tahoma" w:eastAsia="Times New Roman" w:hAnsi="Tahoma" w:cs="Tahoma"/>
          <w:sz w:val="20"/>
          <w:szCs w:val="20"/>
        </w:rPr>
        <w:t>10/03</w:t>
      </w:r>
      <w:r w:rsidR="006D7D39" w:rsidRPr="00A66C27">
        <w:rPr>
          <w:rFonts w:ascii="Tahoma" w:eastAsia="Times New Roman" w:hAnsi="Tahoma" w:cs="Tahoma"/>
          <w:sz w:val="20"/>
          <w:szCs w:val="20"/>
        </w:rPr>
        <w:t>/202</w:t>
      </w:r>
      <w:r w:rsidR="004516B1" w:rsidRPr="00A66C27">
        <w:rPr>
          <w:rFonts w:ascii="Tahoma" w:eastAsia="Times New Roman" w:hAnsi="Tahoma" w:cs="Tahoma"/>
          <w:sz w:val="20"/>
          <w:szCs w:val="20"/>
        </w:rPr>
        <w:t>3</w:t>
      </w:r>
      <w:r w:rsidR="00FE2A5E" w:rsidRPr="00A66C27">
        <w:rPr>
          <w:rFonts w:ascii="Tahoma" w:eastAsia="Times New Roman" w:hAnsi="Tahoma" w:cs="Tahoma"/>
          <w:sz w:val="20"/>
          <w:szCs w:val="20"/>
        </w:rPr>
        <w:t xml:space="preserve"> Πρακτικό </w:t>
      </w:r>
      <w:r w:rsidR="002B77E8" w:rsidRPr="00A66C27">
        <w:rPr>
          <w:rFonts w:ascii="Tahoma" w:eastAsia="Times New Roman" w:hAnsi="Tahoma" w:cs="Tahoma"/>
          <w:sz w:val="20"/>
          <w:szCs w:val="20"/>
        </w:rPr>
        <w:t>Δ</w:t>
      </w:r>
      <w:r w:rsidR="00FE2A5E" w:rsidRPr="00A66C27">
        <w:rPr>
          <w:rFonts w:ascii="Tahoma" w:eastAsia="Times New Roman" w:hAnsi="Tahoma" w:cs="Tahoma"/>
          <w:sz w:val="20"/>
          <w:szCs w:val="20"/>
        </w:rPr>
        <w:t xml:space="preserve">ιαπραγμάτευσης, </w:t>
      </w:r>
      <w:r w:rsidR="00FE2A5E" w:rsidRPr="00A66C27">
        <w:rPr>
          <w:rFonts w:ascii="Tahoma" w:hAnsi="Tahoma" w:cs="Tahoma"/>
          <w:bCs/>
          <w:sz w:val="20"/>
          <w:szCs w:val="20"/>
        </w:rPr>
        <w:t>το οποίο αποτελεί αναπόσπαστο μέρος</w:t>
      </w:r>
      <w:r w:rsidR="00FE2A5E" w:rsidRPr="00A66C27">
        <w:rPr>
          <w:rFonts w:ascii="Tahoma" w:hAnsi="Tahoma" w:cs="Tahoma"/>
          <w:bCs/>
          <w:sz w:val="20"/>
          <w:szCs w:val="22"/>
        </w:rPr>
        <w:t xml:space="preserve"> της παρούσας σύμβασης </w:t>
      </w:r>
      <w:r w:rsidR="00FE2A5E" w:rsidRPr="00A66C27">
        <w:rPr>
          <w:rFonts w:ascii="Tahoma" w:eastAsia="Times New Roman" w:hAnsi="Tahoma" w:cs="Tahoma"/>
          <w:sz w:val="20"/>
          <w:szCs w:val="22"/>
        </w:rPr>
        <w:t>και θα ισχύει καθ’ όλη τη διάρκεια ισχύος της παρούσης σύμβασης.</w:t>
      </w:r>
      <w:bookmarkStart w:id="6" w:name="_Hlk129172579"/>
    </w:p>
    <w:p w14:paraId="458E11B0" w14:textId="1D9ECE24" w:rsidR="00EC1954" w:rsidRPr="00EC1954" w:rsidRDefault="00EC1954" w:rsidP="00EC1954">
      <w:pPr>
        <w:pStyle w:val="25"/>
        <w:numPr>
          <w:ilvl w:val="0"/>
          <w:numId w:val="2"/>
        </w:numPr>
        <w:tabs>
          <w:tab w:val="left" w:pos="360"/>
        </w:tabs>
        <w:spacing w:after="0" w:line="360" w:lineRule="auto"/>
        <w:ind w:left="0" w:firstLine="0"/>
        <w:jc w:val="both"/>
        <w:rPr>
          <w:rFonts w:ascii="Tahoma" w:hAnsi="Tahoma" w:cs="Tahoma"/>
          <w:b/>
          <w:bCs/>
          <w:sz w:val="20"/>
          <w:szCs w:val="20"/>
        </w:rPr>
      </w:pPr>
      <w:r w:rsidRPr="00EC1954">
        <w:rPr>
          <w:rFonts w:ascii="Tahoma" w:hAnsi="Tahoma" w:cs="Tahoma"/>
          <w:bCs/>
          <w:sz w:val="20"/>
        </w:rPr>
        <w:t>Η τιμή αποζημίωσης κατόπιν διαπραγμάτευσης του διαγνωστικού ραδιοφαρμάκου  F-18 FDG (10-12mCi/δόση) ανέρχεται σε 100 € (εκατό ευρώ) πλέον ΦΠΑ.</w:t>
      </w:r>
    </w:p>
    <w:bookmarkEnd w:id="6"/>
    <w:p w14:paraId="6C8C9246" w14:textId="2DBF621E" w:rsidR="005F33B3" w:rsidRPr="005F33B3" w:rsidRDefault="005F33B3" w:rsidP="00856365">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5F33B3">
        <w:rPr>
          <w:rFonts w:ascii="Tahoma" w:hAnsi="Tahoma" w:cs="Tahoma"/>
          <w:bCs/>
          <w:sz w:val="20"/>
          <w:szCs w:val="20"/>
        </w:rPr>
        <w:t xml:space="preserve">Η κάθε δόση αντιστοιχεί </w:t>
      </w:r>
      <w:r w:rsidR="00F13B23">
        <w:rPr>
          <w:rFonts w:ascii="Tahoma" w:hAnsi="Tahoma" w:cs="Tahoma"/>
          <w:bCs/>
          <w:sz w:val="20"/>
          <w:szCs w:val="20"/>
        </w:rPr>
        <w:t xml:space="preserve">μόνο </w:t>
      </w:r>
      <w:r w:rsidRPr="005F33B3">
        <w:rPr>
          <w:rFonts w:ascii="Tahoma" w:hAnsi="Tahoma" w:cs="Tahoma"/>
          <w:bCs/>
          <w:sz w:val="20"/>
          <w:szCs w:val="20"/>
        </w:rPr>
        <w:t xml:space="preserve">σε έναν </w:t>
      </w:r>
      <w:r w:rsidR="002B77E8">
        <w:rPr>
          <w:rFonts w:ascii="Tahoma" w:hAnsi="Tahoma" w:cs="Tahoma"/>
          <w:bCs/>
          <w:sz w:val="20"/>
          <w:szCs w:val="20"/>
        </w:rPr>
        <w:t>εξεταζόμενο</w:t>
      </w:r>
      <w:r w:rsidRPr="005F33B3">
        <w:rPr>
          <w:rFonts w:ascii="Tahoma" w:hAnsi="Tahoma" w:cs="Tahoma"/>
          <w:bCs/>
          <w:sz w:val="20"/>
          <w:szCs w:val="20"/>
        </w:rPr>
        <w:t>. Η ενεργότητα της</w:t>
      </w:r>
      <w:r w:rsidR="00946EC2">
        <w:rPr>
          <w:rFonts w:ascii="Tahoma" w:hAnsi="Tahoma" w:cs="Tahoma"/>
          <w:bCs/>
          <w:sz w:val="20"/>
          <w:szCs w:val="20"/>
        </w:rPr>
        <w:t xml:space="preserve"> κάθε δόσης ορίζεται στα 10</w:t>
      </w:r>
      <w:r w:rsidR="002807FE">
        <w:rPr>
          <w:rFonts w:ascii="Tahoma" w:hAnsi="Tahoma" w:cs="Tahoma"/>
          <w:bCs/>
          <w:sz w:val="20"/>
          <w:szCs w:val="20"/>
        </w:rPr>
        <w:t>-12</w:t>
      </w:r>
      <w:r w:rsidRPr="005F33B3">
        <w:rPr>
          <w:rFonts w:ascii="Tahoma" w:hAnsi="Tahoma" w:cs="Tahoma"/>
          <w:bCs/>
          <w:sz w:val="20"/>
          <w:szCs w:val="20"/>
        </w:rPr>
        <w:t xml:space="preserve">mCi ανά </w:t>
      </w:r>
      <w:r w:rsidR="002807FE">
        <w:rPr>
          <w:rFonts w:ascii="Tahoma" w:hAnsi="Tahoma" w:cs="Tahoma"/>
          <w:bCs/>
          <w:sz w:val="20"/>
          <w:szCs w:val="20"/>
        </w:rPr>
        <w:t xml:space="preserve">χορηγούμενο δικαιούχο </w:t>
      </w:r>
      <w:r w:rsidR="002B77E8">
        <w:rPr>
          <w:rFonts w:ascii="Tahoma" w:hAnsi="Tahoma" w:cs="Tahoma"/>
          <w:bCs/>
          <w:sz w:val="20"/>
          <w:szCs w:val="20"/>
        </w:rPr>
        <w:t xml:space="preserve">(εξεταζόμενο) </w:t>
      </w:r>
      <w:r w:rsidR="002807FE">
        <w:rPr>
          <w:rFonts w:ascii="Tahoma" w:hAnsi="Tahoma" w:cs="Tahoma"/>
          <w:bCs/>
          <w:sz w:val="20"/>
          <w:szCs w:val="20"/>
        </w:rPr>
        <w:t>του Ε.Ο.Π.Υ.Υ.</w:t>
      </w:r>
      <w:r w:rsidRPr="005F33B3">
        <w:rPr>
          <w:rFonts w:ascii="Tahoma" w:hAnsi="Tahoma" w:cs="Tahoma"/>
          <w:bCs/>
          <w:sz w:val="20"/>
          <w:szCs w:val="20"/>
        </w:rPr>
        <w:t xml:space="preserve">, σύμφωνα με το φυλλάδιο με τα χαρακτηριστικά του προϊόντος και τις οδηγίες χρήσεως στην Ελληνική γλώσσα. </w:t>
      </w:r>
    </w:p>
    <w:p w14:paraId="1EE08D81" w14:textId="77777777" w:rsidR="00856365" w:rsidRDefault="000F73C2" w:rsidP="00856365">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sidRPr="000F73C2">
        <w:rPr>
          <w:rFonts w:ascii="Tahoma" w:hAnsi="Tahoma" w:cs="Tahoma"/>
          <w:bCs/>
          <w:sz w:val="20"/>
          <w:szCs w:val="20"/>
        </w:rPr>
        <w:t>Φόροι, τέλη και επιβαρύνσεις που τυχόν προκύψουν κατά την εφαρμογή της συμβάσεως βαρύνουν τον β</w:t>
      </w:r>
      <w:r w:rsidR="002B77E8">
        <w:rPr>
          <w:rFonts w:ascii="Tahoma" w:hAnsi="Tahoma" w:cs="Tahoma"/>
          <w:bCs/>
          <w:sz w:val="20"/>
          <w:szCs w:val="20"/>
        </w:rPr>
        <w:t>’</w:t>
      </w:r>
      <w:r w:rsidRPr="000F73C2">
        <w:rPr>
          <w:rFonts w:ascii="Tahoma" w:hAnsi="Tahoma" w:cs="Tahoma"/>
          <w:bCs/>
          <w:sz w:val="20"/>
          <w:szCs w:val="20"/>
        </w:rPr>
        <w:t xml:space="preserve"> συμβαλλόμενο </w:t>
      </w:r>
      <w:r w:rsidR="00FB630B" w:rsidRPr="000F73C2">
        <w:rPr>
          <w:rFonts w:ascii="Tahoma" w:hAnsi="Tahoma" w:cs="Tahoma"/>
          <w:bCs/>
          <w:sz w:val="20"/>
          <w:szCs w:val="20"/>
        </w:rPr>
        <w:t>(όπως ποσοστό υπ</w:t>
      </w:r>
      <w:r w:rsidR="002B77E8">
        <w:rPr>
          <w:rFonts w:ascii="Tahoma" w:hAnsi="Tahoma" w:cs="Tahoma"/>
          <w:bCs/>
          <w:sz w:val="20"/>
          <w:szCs w:val="20"/>
        </w:rPr>
        <w:t>έ</w:t>
      </w:r>
      <w:r w:rsidR="00FB630B" w:rsidRPr="000F73C2">
        <w:rPr>
          <w:rFonts w:ascii="Tahoma" w:hAnsi="Tahoma" w:cs="Tahoma"/>
          <w:bCs/>
          <w:sz w:val="20"/>
          <w:szCs w:val="20"/>
        </w:rPr>
        <w:t>ρ ΕΕΑΕ κα)</w:t>
      </w:r>
      <w:r>
        <w:rPr>
          <w:rFonts w:ascii="Tahoma" w:hAnsi="Tahoma" w:cs="Tahoma"/>
          <w:bCs/>
          <w:sz w:val="20"/>
          <w:szCs w:val="20"/>
        </w:rPr>
        <w:t>.</w:t>
      </w:r>
    </w:p>
    <w:p w14:paraId="5D225DAB" w14:textId="62C0F0BE" w:rsidR="00FB630B" w:rsidRPr="00856365" w:rsidRDefault="00FB630B" w:rsidP="00856365">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sidRPr="00856365">
        <w:rPr>
          <w:rFonts w:ascii="Tahoma" w:hAnsi="Tahoma" w:cs="Tahoma"/>
          <w:bCs/>
          <w:sz w:val="20"/>
          <w:szCs w:val="20"/>
        </w:rPr>
        <w:t xml:space="preserve">Η τιμή αποζημίωσης κατόπιν διαπραγμάτευσης ανά δόση διαγνωστικού ραδιοφαρμάκου </w:t>
      </w:r>
      <w:r w:rsidR="002B77E8" w:rsidRPr="00856365">
        <w:rPr>
          <w:rFonts w:ascii="Tahoma" w:hAnsi="Tahoma" w:cs="Tahoma"/>
          <w:color w:val="000000"/>
          <w:sz w:val="20"/>
          <w:szCs w:val="20"/>
        </w:rPr>
        <w:t>F-18FDG (10-12</w:t>
      </w:r>
      <w:r w:rsidRPr="00856365">
        <w:rPr>
          <w:rFonts w:ascii="Tahoma" w:hAnsi="Tahoma" w:cs="Tahoma"/>
          <w:color w:val="000000"/>
          <w:sz w:val="20"/>
          <w:szCs w:val="20"/>
        </w:rPr>
        <w:t>mCi/δόση) είναι ανακοινώσιμη και δεν διέπεται από την αρχή της εμπιστευτικότητας.</w:t>
      </w:r>
      <w:r w:rsidRPr="00856365">
        <w:rPr>
          <w:rFonts w:ascii="Tahoma" w:hAnsi="Tahoma" w:cs="Tahoma"/>
          <w:b/>
          <w:color w:val="000000"/>
          <w:sz w:val="20"/>
          <w:szCs w:val="20"/>
        </w:rPr>
        <w:t xml:space="preserve"> </w:t>
      </w:r>
    </w:p>
    <w:p w14:paraId="0A7040CA" w14:textId="77777777" w:rsidR="00454AC8" w:rsidRPr="007F1684" w:rsidRDefault="00454AC8" w:rsidP="00A83B29">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Pr>
          <w:rFonts w:ascii="Tahoma" w:hAnsi="Tahoma" w:cs="Tahoma"/>
          <w:bCs/>
          <w:sz w:val="20"/>
          <w:szCs w:val="20"/>
        </w:rPr>
        <w:t xml:space="preserve">Το </w:t>
      </w:r>
      <w:r w:rsidRPr="009C1D23">
        <w:rPr>
          <w:rFonts w:ascii="Tahoma" w:hAnsi="Tahoma" w:cs="Tahoma"/>
          <w:bCs/>
          <w:sz w:val="20"/>
          <w:szCs w:val="20"/>
        </w:rPr>
        <w:t xml:space="preserve">κόστος μεταφοράς του ραδιοφαρμάκου </w:t>
      </w:r>
      <w:r>
        <w:rPr>
          <w:rFonts w:ascii="Tahoma" w:hAnsi="Tahoma" w:cs="Tahoma"/>
          <w:bCs/>
          <w:sz w:val="20"/>
          <w:szCs w:val="20"/>
        </w:rPr>
        <w:t xml:space="preserve">μέχρι </w:t>
      </w:r>
      <w:r w:rsidRPr="009C1D23">
        <w:rPr>
          <w:rFonts w:ascii="Tahoma" w:hAnsi="Tahoma" w:cs="Tahoma"/>
          <w:bCs/>
          <w:sz w:val="20"/>
          <w:szCs w:val="20"/>
        </w:rPr>
        <w:t>τα συμβεβλημένα με τον Ε.Ο.Π.Υ.Υ. εργαστήρια πυρηνικής ιατρικής</w:t>
      </w:r>
      <w:r w:rsidR="00FB630B">
        <w:rPr>
          <w:rFonts w:ascii="Tahoma" w:hAnsi="Tahoma" w:cs="Tahoma"/>
          <w:bCs/>
          <w:sz w:val="20"/>
          <w:szCs w:val="20"/>
        </w:rPr>
        <w:t xml:space="preserve"> με </w:t>
      </w:r>
      <w:r w:rsidR="00FB630B">
        <w:rPr>
          <w:rFonts w:ascii="Tahoma" w:hAnsi="Tahoma" w:cs="Tahoma"/>
          <w:bCs/>
          <w:sz w:val="20"/>
          <w:szCs w:val="20"/>
          <w:lang w:val="en-US"/>
        </w:rPr>
        <w:t>PET</w:t>
      </w:r>
      <w:r w:rsidR="00FB630B" w:rsidRPr="00FB630B">
        <w:rPr>
          <w:rFonts w:ascii="Tahoma" w:hAnsi="Tahoma" w:cs="Tahoma"/>
          <w:bCs/>
          <w:sz w:val="20"/>
          <w:szCs w:val="20"/>
        </w:rPr>
        <w:t>-</w:t>
      </w:r>
      <w:r w:rsidR="00FB630B">
        <w:rPr>
          <w:rFonts w:ascii="Tahoma" w:hAnsi="Tahoma" w:cs="Tahoma"/>
          <w:bCs/>
          <w:sz w:val="20"/>
          <w:szCs w:val="20"/>
          <w:lang w:val="en-US"/>
        </w:rPr>
        <w:t>CT</w:t>
      </w:r>
      <w:r>
        <w:rPr>
          <w:rFonts w:ascii="Tahoma" w:hAnsi="Tahoma" w:cs="Tahoma"/>
          <w:bCs/>
          <w:sz w:val="20"/>
          <w:szCs w:val="20"/>
        </w:rPr>
        <w:t xml:space="preserve"> περιλαμβάνεται στην ανωτέρω τιμή</w:t>
      </w:r>
      <w:r w:rsidRPr="009C1D23">
        <w:rPr>
          <w:rFonts w:ascii="Tahoma" w:hAnsi="Tahoma" w:cs="Tahoma"/>
          <w:sz w:val="20"/>
          <w:szCs w:val="20"/>
        </w:rPr>
        <w:t>.</w:t>
      </w:r>
    </w:p>
    <w:p w14:paraId="0F724CCB" w14:textId="77777777" w:rsidR="000C5D89" w:rsidRPr="00620BF3" w:rsidRDefault="000C5D89" w:rsidP="00A83B29">
      <w:pPr>
        <w:pStyle w:val="25"/>
        <w:numPr>
          <w:ilvl w:val="0"/>
          <w:numId w:val="2"/>
        </w:numPr>
        <w:tabs>
          <w:tab w:val="left" w:pos="360"/>
        </w:tabs>
        <w:spacing w:after="0" w:line="360" w:lineRule="auto"/>
        <w:ind w:left="0" w:firstLine="0"/>
        <w:jc w:val="both"/>
        <w:rPr>
          <w:rFonts w:ascii="Tahoma" w:hAnsi="Tahoma" w:cs="Tahoma"/>
          <w:bCs/>
          <w:sz w:val="20"/>
          <w:szCs w:val="20"/>
        </w:rPr>
      </w:pPr>
      <w:r w:rsidRPr="005B24B1">
        <w:rPr>
          <w:rFonts w:ascii="Tahoma" w:hAnsi="Tahoma" w:cs="Tahoma"/>
          <w:bCs/>
          <w:sz w:val="20"/>
          <w:szCs w:val="20"/>
        </w:rPr>
        <w:t xml:space="preserve">Ο </w:t>
      </w:r>
      <w:r w:rsidR="00A23B13">
        <w:rPr>
          <w:rFonts w:ascii="Tahoma" w:hAnsi="Tahoma" w:cs="Tahoma"/>
          <w:bCs/>
          <w:sz w:val="20"/>
          <w:szCs w:val="20"/>
        </w:rPr>
        <w:t>β</w:t>
      </w:r>
      <w:r w:rsidR="002B77E8">
        <w:rPr>
          <w:rFonts w:ascii="Tahoma" w:hAnsi="Tahoma" w:cs="Tahoma"/>
          <w:bCs/>
          <w:sz w:val="20"/>
          <w:szCs w:val="20"/>
        </w:rPr>
        <w:t>’</w:t>
      </w:r>
      <w:r w:rsidR="001E4E55">
        <w:rPr>
          <w:rFonts w:ascii="Tahoma" w:hAnsi="Tahoma" w:cs="Tahoma"/>
          <w:bCs/>
          <w:sz w:val="20"/>
          <w:szCs w:val="20"/>
        </w:rPr>
        <w:t xml:space="preserve"> </w:t>
      </w:r>
      <w:r w:rsidR="00CB21A1" w:rsidRPr="005B24B1">
        <w:rPr>
          <w:rFonts w:ascii="Tahoma" w:hAnsi="Tahoma" w:cs="Tahoma"/>
          <w:bCs/>
          <w:sz w:val="20"/>
          <w:szCs w:val="20"/>
        </w:rPr>
        <w:t xml:space="preserve">συμβαλλόμενος </w:t>
      </w:r>
      <w:r w:rsidRPr="005B24B1">
        <w:rPr>
          <w:rFonts w:ascii="Tahoma" w:hAnsi="Tahoma" w:cs="Tahoma"/>
          <w:bCs/>
          <w:sz w:val="20"/>
          <w:szCs w:val="20"/>
        </w:rPr>
        <w:t xml:space="preserve">προκειμένου να αποζημιωθεί </w:t>
      </w:r>
      <w:r w:rsidR="0093229C">
        <w:rPr>
          <w:rFonts w:ascii="Tahoma" w:hAnsi="Tahoma" w:cs="Tahoma"/>
          <w:bCs/>
          <w:sz w:val="20"/>
          <w:szCs w:val="20"/>
        </w:rPr>
        <w:t>ε</w:t>
      </w:r>
      <w:r w:rsidRPr="005B24B1">
        <w:rPr>
          <w:rFonts w:ascii="Tahoma" w:hAnsi="Tahoma" w:cs="Tahoma"/>
          <w:bCs/>
          <w:sz w:val="20"/>
          <w:szCs w:val="20"/>
        </w:rPr>
        <w:t xml:space="preserve">κδίδει </w:t>
      </w:r>
      <w:r w:rsidR="005D59EF">
        <w:rPr>
          <w:rFonts w:ascii="Tahoma" w:hAnsi="Tahoma" w:cs="Tahoma"/>
          <w:bCs/>
          <w:sz w:val="20"/>
          <w:szCs w:val="20"/>
        </w:rPr>
        <w:t xml:space="preserve">προς τον ΕΟΠΥΥ </w:t>
      </w:r>
      <w:r w:rsidRPr="005B24B1">
        <w:rPr>
          <w:rFonts w:ascii="Tahoma" w:hAnsi="Tahoma" w:cs="Tahoma"/>
          <w:bCs/>
          <w:sz w:val="20"/>
          <w:szCs w:val="20"/>
        </w:rPr>
        <w:t xml:space="preserve">το νόμιμο </w:t>
      </w:r>
      <w:r w:rsidR="0093229C">
        <w:rPr>
          <w:rFonts w:ascii="Tahoma" w:hAnsi="Tahoma" w:cs="Tahoma"/>
          <w:bCs/>
          <w:sz w:val="20"/>
          <w:szCs w:val="20"/>
        </w:rPr>
        <w:t xml:space="preserve">φορολογικό </w:t>
      </w:r>
      <w:r w:rsidRPr="005B24B1">
        <w:rPr>
          <w:rFonts w:ascii="Tahoma" w:hAnsi="Tahoma" w:cs="Tahoma"/>
          <w:bCs/>
          <w:sz w:val="20"/>
          <w:szCs w:val="20"/>
        </w:rPr>
        <w:lastRenderedPageBreak/>
        <w:t>παραστατικό στοιχείο</w:t>
      </w:r>
      <w:r w:rsidR="00544CC9" w:rsidRPr="005B24B1">
        <w:rPr>
          <w:rFonts w:ascii="Tahoma" w:hAnsi="Tahoma" w:cs="Tahoma"/>
          <w:bCs/>
          <w:sz w:val="20"/>
          <w:szCs w:val="20"/>
        </w:rPr>
        <w:t xml:space="preserve"> (τιμολόγιο) στο οποίο περιλαμβάνονται οι</w:t>
      </w:r>
      <w:r w:rsidR="0093229C">
        <w:rPr>
          <w:rFonts w:ascii="Tahoma" w:hAnsi="Tahoma" w:cs="Tahoma"/>
          <w:bCs/>
          <w:sz w:val="20"/>
          <w:szCs w:val="20"/>
        </w:rPr>
        <w:t xml:space="preserve"> μηνιαίες</w:t>
      </w:r>
      <w:r w:rsidR="00544CC9" w:rsidRPr="005B24B1">
        <w:rPr>
          <w:rFonts w:ascii="Tahoma" w:hAnsi="Tahoma" w:cs="Tahoma"/>
          <w:bCs/>
          <w:sz w:val="20"/>
          <w:szCs w:val="20"/>
        </w:rPr>
        <w:t xml:space="preserve"> δόσεις</w:t>
      </w:r>
      <w:r w:rsidR="00A23B13">
        <w:rPr>
          <w:rFonts w:ascii="Tahoma" w:hAnsi="Tahoma" w:cs="Tahoma"/>
          <w:bCs/>
          <w:sz w:val="20"/>
          <w:szCs w:val="20"/>
        </w:rPr>
        <w:t xml:space="preserve"> του διαγνωστικού </w:t>
      </w:r>
      <w:r w:rsidR="0043068F" w:rsidRPr="005B24B1">
        <w:rPr>
          <w:rFonts w:ascii="Tahoma" w:hAnsi="Tahoma" w:cs="Tahoma"/>
          <w:bCs/>
          <w:sz w:val="20"/>
          <w:szCs w:val="20"/>
        </w:rPr>
        <w:t>ραδιοφαρμάκ</w:t>
      </w:r>
      <w:r w:rsidR="00A23B13">
        <w:rPr>
          <w:rFonts w:ascii="Tahoma" w:hAnsi="Tahoma" w:cs="Tahoma"/>
          <w:bCs/>
          <w:sz w:val="20"/>
          <w:szCs w:val="20"/>
        </w:rPr>
        <w:t xml:space="preserve">ου </w:t>
      </w:r>
      <w:r w:rsidR="002B77E8">
        <w:rPr>
          <w:rFonts w:ascii="Tahoma" w:hAnsi="Tahoma" w:cs="Tahoma"/>
          <w:bCs/>
          <w:sz w:val="20"/>
          <w:szCs w:val="20"/>
        </w:rPr>
        <w:t xml:space="preserve">F-18 </w:t>
      </w:r>
      <w:r w:rsidR="00A23B13" w:rsidRPr="00620BF3">
        <w:rPr>
          <w:rFonts w:ascii="Tahoma" w:hAnsi="Tahoma" w:cs="Tahoma"/>
          <w:bCs/>
          <w:sz w:val="20"/>
          <w:szCs w:val="20"/>
        </w:rPr>
        <w:t>FDG</w:t>
      </w:r>
      <w:r w:rsidR="00706EC3">
        <w:rPr>
          <w:rFonts w:ascii="Tahoma" w:hAnsi="Tahoma" w:cs="Tahoma"/>
          <w:bCs/>
          <w:sz w:val="20"/>
          <w:szCs w:val="20"/>
        </w:rPr>
        <w:t xml:space="preserve">, η τιμή αποζημίωσης </w:t>
      </w:r>
      <w:r w:rsidR="00544CC9" w:rsidRPr="00620BF3">
        <w:rPr>
          <w:rFonts w:ascii="Tahoma" w:hAnsi="Tahoma" w:cs="Tahoma"/>
          <w:bCs/>
          <w:sz w:val="20"/>
          <w:szCs w:val="20"/>
        </w:rPr>
        <w:t xml:space="preserve">και η αξία </w:t>
      </w:r>
      <w:r w:rsidR="009C1D23" w:rsidRPr="00620BF3">
        <w:rPr>
          <w:rFonts w:ascii="Tahoma" w:hAnsi="Tahoma" w:cs="Tahoma"/>
          <w:bCs/>
          <w:sz w:val="20"/>
          <w:szCs w:val="20"/>
        </w:rPr>
        <w:t>τους συμπεριλαμβανομένου ΦΠΑ</w:t>
      </w:r>
      <w:r w:rsidRPr="00620BF3">
        <w:rPr>
          <w:rFonts w:ascii="Tahoma" w:hAnsi="Tahoma" w:cs="Tahoma"/>
          <w:bCs/>
          <w:sz w:val="20"/>
          <w:szCs w:val="20"/>
        </w:rPr>
        <w:t>.</w:t>
      </w:r>
      <w:r w:rsidR="00620BF3" w:rsidRPr="00620BF3">
        <w:rPr>
          <w:rFonts w:ascii="Tahoma" w:hAnsi="Tahoma" w:cs="Tahoma"/>
          <w:bCs/>
          <w:sz w:val="20"/>
          <w:szCs w:val="20"/>
        </w:rPr>
        <w:t xml:space="preserve"> </w:t>
      </w:r>
      <w:r w:rsidR="002B77E8">
        <w:rPr>
          <w:rFonts w:ascii="Tahoma" w:hAnsi="Tahoma" w:cs="Tahoma"/>
          <w:bCs/>
          <w:sz w:val="20"/>
          <w:szCs w:val="20"/>
        </w:rPr>
        <w:t xml:space="preserve">Σε περίπτωση έναρξης ηλεκτρονικής υποβολής των παραστατικών, </w:t>
      </w:r>
      <w:r w:rsidR="00564D99">
        <w:rPr>
          <w:rFonts w:ascii="Tahoma" w:hAnsi="Tahoma" w:cs="Tahoma"/>
          <w:bCs/>
          <w:sz w:val="20"/>
          <w:szCs w:val="20"/>
        </w:rPr>
        <w:t xml:space="preserve">ο β’ συμβαλλόμενος </w:t>
      </w:r>
      <w:r w:rsidR="002B77E8">
        <w:rPr>
          <w:rFonts w:ascii="Tahoma" w:hAnsi="Tahoma" w:cs="Tahoma"/>
          <w:bCs/>
          <w:sz w:val="20"/>
          <w:szCs w:val="20"/>
        </w:rPr>
        <w:t>οφείλει να προσαρμόζεται στις εγκυκλίους και τις οδηγίες του Ε.Ο.Π.Υ.Υ.</w:t>
      </w:r>
    </w:p>
    <w:p w14:paraId="2EF8BF32" w14:textId="77777777" w:rsidR="000C5D89" w:rsidRPr="002103E2" w:rsidRDefault="000C5D89" w:rsidP="00A83B29">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sidRPr="009C1D23">
        <w:rPr>
          <w:rFonts w:ascii="Tahoma" w:hAnsi="Tahoma" w:cs="Tahoma"/>
          <w:bCs/>
          <w:sz w:val="20"/>
          <w:szCs w:val="20"/>
        </w:rPr>
        <w:t xml:space="preserve">Ο </w:t>
      </w:r>
      <w:r w:rsidR="00A23B13" w:rsidRPr="009C1D23">
        <w:rPr>
          <w:rFonts w:ascii="Tahoma" w:hAnsi="Tahoma" w:cs="Tahoma"/>
          <w:bCs/>
          <w:sz w:val="20"/>
          <w:szCs w:val="20"/>
        </w:rPr>
        <w:t>β</w:t>
      </w:r>
      <w:r w:rsidR="002B77E8">
        <w:rPr>
          <w:rFonts w:ascii="Tahoma" w:hAnsi="Tahoma" w:cs="Tahoma"/>
          <w:bCs/>
          <w:sz w:val="20"/>
          <w:szCs w:val="20"/>
        </w:rPr>
        <w:t>’</w:t>
      </w:r>
      <w:r w:rsidR="00CB21A1" w:rsidRPr="009C1D23">
        <w:rPr>
          <w:rFonts w:ascii="Tahoma" w:hAnsi="Tahoma" w:cs="Tahoma"/>
          <w:bCs/>
          <w:sz w:val="20"/>
          <w:szCs w:val="20"/>
        </w:rPr>
        <w:t xml:space="preserve"> συμβαλλόμενος </w:t>
      </w:r>
      <w:r w:rsidRPr="009C1D23">
        <w:rPr>
          <w:rFonts w:ascii="Tahoma" w:hAnsi="Tahoma" w:cs="Tahoma"/>
          <w:bCs/>
          <w:sz w:val="20"/>
          <w:szCs w:val="20"/>
        </w:rPr>
        <w:t xml:space="preserve">οφείλει </w:t>
      </w:r>
      <w:r w:rsidR="002B77E8">
        <w:rPr>
          <w:rFonts w:ascii="Tahoma" w:hAnsi="Tahoma" w:cs="Tahoma"/>
          <w:bCs/>
          <w:sz w:val="20"/>
          <w:szCs w:val="20"/>
        </w:rPr>
        <w:t xml:space="preserve">να </w:t>
      </w:r>
      <w:r w:rsidR="00471D49">
        <w:rPr>
          <w:rFonts w:ascii="Tahoma" w:hAnsi="Tahoma" w:cs="Tahoma"/>
          <w:bCs/>
          <w:sz w:val="20"/>
          <w:szCs w:val="20"/>
        </w:rPr>
        <w:t xml:space="preserve">εκδίδει </w:t>
      </w:r>
      <w:r w:rsidR="0093229C">
        <w:rPr>
          <w:rFonts w:ascii="Tahoma" w:hAnsi="Tahoma" w:cs="Tahoma"/>
          <w:bCs/>
          <w:sz w:val="20"/>
          <w:szCs w:val="20"/>
        </w:rPr>
        <w:t xml:space="preserve">και να τηρεί αρχείο </w:t>
      </w:r>
      <w:r w:rsidRPr="009C1D23">
        <w:rPr>
          <w:rFonts w:ascii="Tahoma" w:hAnsi="Tahoma" w:cs="Tahoma"/>
          <w:bCs/>
          <w:sz w:val="20"/>
          <w:szCs w:val="20"/>
        </w:rPr>
        <w:t>με τ</w:t>
      </w:r>
      <w:r w:rsidR="0043068F" w:rsidRPr="009C1D23">
        <w:rPr>
          <w:rFonts w:ascii="Tahoma" w:hAnsi="Tahoma" w:cs="Tahoma"/>
          <w:bCs/>
          <w:sz w:val="20"/>
          <w:szCs w:val="20"/>
        </w:rPr>
        <w:t xml:space="preserve">α </w:t>
      </w:r>
      <w:r w:rsidR="00564D99">
        <w:rPr>
          <w:rFonts w:ascii="Tahoma" w:hAnsi="Tahoma" w:cs="Tahoma"/>
          <w:bCs/>
          <w:sz w:val="20"/>
          <w:szCs w:val="20"/>
        </w:rPr>
        <w:t>δ</w:t>
      </w:r>
      <w:r w:rsidR="0043068F" w:rsidRPr="009C1D23">
        <w:rPr>
          <w:rFonts w:ascii="Tahoma" w:hAnsi="Tahoma" w:cs="Tahoma"/>
          <w:bCs/>
          <w:sz w:val="20"/>
          <w:szCs w:val="20"/>
        </w:rPr>
        <w:t xml:space="preserve">ελτία </w:t>
      </w:r>
      <w:r w:rsidR="00564D99">
        <w:rPr>
          <w:rFonts w:ascii="Tahoma" w:hAnsi="Tahoma" w:cs="Tahoma"/>
          <w:bCs/>
          <w:sz w:val="20"/>
          <w:szCs w:val="20"/>
        </w:rPr>
        <w:t>α</w:t>
      </w:r>
      <w:r w:rsidR="0043068F" w:rsidRPr="009C1D23">
        <w:rPr>
          <w:rFonts w:ascii="Tahoma" w:hAnsi="Tahoma" w:cs="Tahoma"/>
          <w:bCs/>
          <w:sz w:val="20"/>
          <w:szCs w:val="20"/>
        </w:rPr>
        <w:t xml:space="preserve">ποστολής </w:t>
      </w:r>
      <w:r w:rsidR="00A23B13" w:rsidRPr="009C1D23">
        <w:rPr>
          <w:rFonts w:ascii="Tahoma" w:hAnsi="Tahoma" w:cs="Tahoma"/>
          <w:bCs/>
          <w:sz w:val="20"/>
          <w:szCs w:val="20"/>
        </w:rPr>
        <w:t xml:space="preserve">του διαγνωστικού ραδιοφαρμάκου </w:t>
      </w:r>
      <w:r w:rsidR="002B77E8">
        <w:rPr>
          <w:rFonts w:ascii="Tahoma" w:hAnsi="Tahoma" w:cs="Tahoma"/>
          <w:color w:val="000000"/>
          <w:sz w:val="20"/>
          <w:szCs w:val="20"/>
        </w:rPr>
        <w:t>F-18</w:t>
      </w:r>
      <w:r w:rsidR="00A23B13" w:rsidRPr="009C1D23">
        <w:rPr>
          <w:rFonts w:ascii="Tahoma" w:hAnsi="Tahoma" w:cs="Tahoma"/>
          <w:color w:val="000000"/>
          <w:sz w:val="20"/>
          <w:szCs w:val="20"/>
        </w:rPr>
        <w:t>FDG</w:t>
      </w:r>
      <w:r w:rsidR="002B77E8">
        <w:rPr>
          <w:rFonts w:ascii="Tahoma" w:hAnsi="Tahoma" w:cs="Tahoma"/>
          <w:bCs/>
          <w:sz w:val="20"/>
          <w:szCs w:val="20"/>
        </w:rPr>
        <w:t xml:space="preserve"> </w:t>
      </w:r>
      <w:r w:rsidR="00570D67" w:rsidRPr="009C1D23">
        <w:rPr>
          <w:rFonts w:ascii="Tahoma" w:hAnsi="Tahoma" w:cs="Tahoma"/>
          <w:bCs/>
          <w:sz w:val="20"/>
          <w:szCs w:val="20"/>
        </w:rPr>
        <w:t xml:space="preserve">προς </w:t>
      </w:r>
      <w:r w:rsidR="0050290D" w:rsidRPr="009C1D23">
        <w:rPr>
          <w:rFonts w:ascii="Tahoma" w:hAnsi="Tahoma" w:cs="Tahoma"/>
          <w:bCs/>
          <w:sz w:val="20"/>
          <w:szCs w:val="20"/>
        </w:rPr>
        <w:t xml:space="preserve">τα συμβεβλημένα </w:t>
      </w:r>
      <w:r w:rsidR="00736F90" w:rsidRPr="009C1D23">
        <w:rPr>
          <w:rFonts w:ascii="Tahoma" w:hAnsi="Tahoma" w:cs="Tahoma"/>
          <w:bCs/>
          <w:sz w:val="20"/>
          <w:szCs w:val="20"/>
        </w:rPr>
        <w:t>με τον Ε.Ο.Π.Υ.Υ.</w:t>
      </w:r>
      <w:r w:rsidR="0050290D" w:rsidRPr="009C1D23">
        <w:rPr>
          <w:rFonts w:ascii="Tahoma" w:hAnsi="Tahoma" w:cs="Tahoma"/>
          <w:bCs/>
          <w:sz w:val="20"/>
          <w:szCs w:val="20"/>
        </w:rPr>
        <w:t xml:space="preserve"> εργαστήρια </w:t>
      </w:r>
      <w:r w:rsidR="002B77E8">
        <w:rPr>
          <w:rFonts w:ascii="Tahoma" w:hAnsi="Tahoma" w:cs="Tahoma"/>
          <w:bCs/>
          <w:sz w:val="20"/>
          <w:szCs w:val="20"/>
        </w:rPr>
        <w:t>Π</w:t>
      </w:r>
      <w:r w:rsidR="0050290D" w:rsidRPr="009C1D23">
        <w:rPr>
          <w:rFonts w:ascii="Tahoma" w:hAnsi="Tahoma" w:cs="Tahoma"/>
          <w:bCs/>
          <w:sz w:val="20"/>
          <w:szCs w:val="20"/>
        </w:rPr>
        <w:t xml:space="preserve">υρηνικής </w:t>
      </w:r>
      <w:r w:rsidR="002B77E8">
        <w:rPr>
          <w:rFonts w:ascii="Tahoma" w:hAnsi="Tahoma" w:cs="Tahoma"/>
          <w:bCs/>
          <w:sz w:val="20"/>
          <w:szCs w:val="20"/>
        </w:rPr>
        <w:t>Ι</w:t>
      </w:r>
      <w:r w:rsidR="0050290D" w:rsidRPr="009C1D23">
        <w:rPr>
          <w:rFonts w:ascii="Tahoma" w:hAnsi="Tahoma" w:cs="Tahoma"/>
          <w:bCs/>
          <w:sz w:val="20"/>
          <w:szCs w:val="20"/>
        </w:rPr>
        <w:t>ατρικής</w:t>
      </w:r>
      <w:r w:rsidR="00564D99">
        <w:rPr>
          <w:rFonts w:ascii="Tahoma" w:hAnsi="Tahoma" w:cs="Tahoma"/>
          <w:bCs/>
          <w:sz w:val="20"/>
          <w:szCs w:val="20"/>
        </w:rPr>
        <w:t>.</w:t>
      </w:r>
    </w:p>
    <w:p w14:paraId="17CBA487" w14:textId="77777777" w:rsidR="00125DE9" w:rsidRPr="009C1D23" w:rsidRDefault="000C5D89" w:rsidP="00A83B2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9C1D23">
        <w:rPr>
          <w:rFonts w:ascii="Tahoma" w:hAnsi="Tahoma" w:cs="Tahoma"/>
          <w:bCs/>
          <w:sz w:val="20"/>
          <w:szCs w:val="20"/>
        </w:rPr>
        <w:t>Τ</w:t>
      </w:r>
      <w:r w:rsidR="00AA2925" w:rsidRPr="009C1D23">
        <w:rPr>
          <w:rFonts w:ascii="Tahoma" w:hAnsi="Tahoma" w:cs="Tahoma"/>
          <w:bCs/>
          <w:sz w:val="20"/>
          <w:szCs w:val="20"/>
        </w:rPr>
        <w:t>ο</w:t>
      </w:r>
      <w:r w:rsidRPr="009C1D23">
        <w:rPr>
          <w:rFonts w:ascii="Tahoma" w:hAnsi="Tahoma" w:cs="Tahoma"/>
          <w:bCs/>
          <w:sz w:val="20"/>
          <w:szCs w:val="20"/>
        </w:rPr>
        <w:t xml:space="preserve"> </w:t>
      </w:r>
      <w:r w:rsidR="00544CC9" w:rsidRPr="009C1D23">
        <w:rPr>
          <w:rFonts w:ascii="Tahoma" w:hAnsi="Tahoma" w:cs="Tahoma"/>
          <w:bCs/>
          <w:sz w:val="20"/>
          <w:szCs w:val="20"/>
        </w:rPr>
        <w:t xml:space="preserve">συγκεντρωτικό </w:t>
      </w:r>
      <w:r w:rsidRPr="009C1D23">
        <w:rPr>
          <w:rFonts w:ascii="Tahoma" w:hAnsi="Tahoma" w:cs="Tahoma"/>
          <w:bCs/>
          <w:sz w:val="20"/>
          <w:szCs w:val="20"/>
        </w:rPr>
        <w:t>τιμολόγι</w:t>
      </w:r>
      <w:r w:rsidR="00AA2925" w:rsidRPr="009C1D23">
        <w:rPr>
          <w:rFonts w:ascii="Tahoma" w:hAnsi="Tahoma" w:cs="Tahoma"/>
          <w:bCs/>
          <w:sz w:val="20"/>
          <w:szCs w:val="20"/>
        </w:rPr>
        <w:t>ο</w:t>
      </w:r>
      <w:r w:rsidRPr="009C1D23">
        <w:rPr>
          <w:rFonts w:ascii="Tahoma" w:hAnsi="Tahoma" w:cs="Tahoma"/>
          <w:bCs/>
          <w:sz w:val="20"/>
          <w:szCs w:val="20"/>
        </w:rPr>
        <w:t xml:space="preserve"> </w:t>
      </w:r>
      <w:r w:rsidR="00075513">
        <w:rPr>
          <w:rFonts w:ascii="Tahoma" w:hAnsi="Tahoma" w:cs="Tahoma"/>
          <w:bCs/>
          <w:sz w:val="20"/>
          <w:szCs w:val="20"/>
        </w:rPr>
        <w:t>του β</w:t>
      </w:r>
      <w:r w:rsidR="00564D99">
        <w:rPr>
          <w:rFonts w:ascii="Tahoma" w:hAnsi="Tahoma" w:cs="Tahoma"/>
          <w:bCs/>
          <w:sz w:val="20"/>
          <w:szCs w:val="20"/>
        </w:rPr>
        <w:t>’</w:t>
      </w:r>
      <w:r w:rsidR="00075513">
        <w:rPr>
          <w:rFonts w:ascii="Tahoma" w:hAnsi="Tahoma" w:cs="Tahoma"/>
          <w:bCs/>
          <w:sz w:val="20"/>
          <w:szCs w:val="20"/>
        </w:rPr>
        <w:t xml:space="preserve"> συμβαλλόμενου </w:t>
      </w:r>
      <w:r w:rsidRPr="009C1D23">
        <w:rPr>
          <w:rFonts w:ascii="Tahoma" w:hAnsi="Tahoma" w:cs="Tahoma"/>
          <w:bCs/>
          <w:sz w:val="20"/>
          <w:szCs w:val="20"/>
        </w:rPr>
        <w:t>θα εκδίδ</w:t>
      </w:r>
      <w:r w:rsidR="00AA2925" w:rsidRPr="009C1D23">
        <w:rPr>
          <w:rFonts w:ascii="Tahoma" w:hAnsi="Tahoma" w:cs="Tahoma"/>
          <w:bCs/>
          <w:sz w:val="20"/>
          <w:szCs w:val="20"/>
        </w:rPr>
        <w:t>ετ</w:t>
      </w:r>
      <w:r w:rsidRPr="009C1D23">
        <w:rPr>
          <w:rFonts w:ascii="Tahoma" w:hAnsi="Tahoma" w:cs="Tahoma"/>
          <w:bCs/>
          <w:sz w:val="20"/>
          <w:szCs w:val="20"/>
        </w:rPr>
        <w:t>αι ανά μήνα και θα συνοδεύ</w:t>
      </w:r>
      <w:r w:rsidR="00AA2925" w:rsidRPr="009C1D23">
        <w:rPr>
          <w:rFonts w:ascii="Tahoma" w:hAnsi="Tahoma" w:cs="Tahoma"/>
          <w:bCs/>
          <w:sz w:val="20"/>
          <w:szCs w:val="20"/>
        </w:rPr>
        <w:t>ετ</w:t>
      </w:r>
      <w:r w:rsidRPr="009C1D23">
        <w:rPr>
          <w:rFonts w:ascii="Tahoma" w:hAnsi="Tahoma" w:cs="Tahoma"/>
          <w:bCs/>
          <w:sz w:val="20"/>
          <w:szCs w:val="20"/>
        </w:rPr>
        <w:t>αι από:</w:t>
      </w:r>
    </w:p>
    <w:p w14:paraId="7A738DD4" w14:textId="77777777" w:rsidR="006F019A" w:rsidRDefault="00A81BA7" w:rsidP="00A81BA7">
      <w:pPr>
        <w:pStyle w:val="25"/>
        <w:numPr>
          <w:ilvl w:val="0"/>
          <w:numId w:val="10"/>
        </w:numPr>
        <w:shd w:val="clear" w:color="auto" w:fill="auto"/>
        <w:tabs>
          <w:tab w:val="left" w:pos="360"/>
        </w:tabs>
        <w:spacing w:after="0" w:line="360" w:lineRule="auto"/>
        <w:ind w:left="0" w:firstLine="0"/>
        <w:jc w:val="both"/>
        <w:rPr>
          <w:rFonts w:ascii="Tahoma" w:hAnsi="Tahoma" w:cs="Tahoma"/>
          <w:bCs/>
          <w:sz w:val="20"/>
          <w:szCs w:val="20"/>
        </w:rPr>
      </w:pPr>
      <w:r>
        <w:rPr>
          <w:rFonts w:ascii="Tahoma" w:hAnsi="Tahoma" w:cs="Tahoma"/>
          <w:bCs/>
          <w:sz w:val="20"/>
          <w:szCs w:val="20"/>
        </w:rPr>
        <w:t>Συγκεντρωτικό π</w:t>
      </w:r>
      <w:r w:rsidR="00544CC9" w:rsidRPr="009C1D23">
        <w:rPr>
          <w:rFonts w:ascii="Tahoma" w:hAnsi="Tahoma" w:cs="Tahoma"/>
          <w:bCs/>
          <w:sz w:val="20"/>
          <w:szCs w:val="20"/>
        </w:rPr>
        <w:t>ίνακα δόσεων ανά ημέρα</w:t>
      </w:r>
      <w:r w:rsidR="009C1D23">
        <w:rPr>
          <w:rFonts w:ascii="Tahoma" w:hAnsi="Tahoma" w:cs="Tahoma"/>
          <w:bCs/>
          <w:sz w:val="20"/>
          <w:szCs w:val="20"/>
        </w:rPr>
        <w:t xml:space="preserve"> του μήνα υποβολής</w:t>
      </w:r>
      <w:r w:rsidR="00544CC9" w:rsidRPr="009C1D23">
        <w:rPr>
          <w:rFonts w:ascii="Tahoma" w:hAnsi="Tahoma" w:cs="Tahoma"/>
          <w:bCs/>
          <w:sz w:val="20"/>
          <w:szCs w:val="20"/>
        </w:rPr>
        <w:t xml:space="preserve">, ανά εργαστήριο </w:t>
      </w:r>
      <w:r w:rsidR="00564D99">
        <w:rPr>
          <w:rFonts w:ascii="Tahoma" w:hAnsi="Tahoma" w:cs="Tahoma"/>
          <w:bCs/>
          <w:sz w:val="20"/>
          <w:szCs w:val="20"/>
        </w:rPr>
        <w:t>Π</w:t>
      </w:r>
      <w:r w:rsidR="00544CC9" w:rsidRPr="009C1D23">
        <w:rPr>
          <w:rFonts w:ascii="Tahoma" w:hAnsi="Tahoma" w:cs="Tahoma"/>
          <w:bCs/>
          <w:sz w:val="20"/>
          <w:szCs w:val="20"/>
        </w:rPr>
        <w:t xml:space="preserve">υρηνικής </w:t>
      </w:r>
      <w:r w:rsidR="00564D99">
        <w:rPr>
          <w:rFonts w:ascii="Tahoma" w:hAnsi="Tahoma" w:cs="Tahoma"/>
          <w:bCs/>
          <w:sz w:val="20"/>
          <w:szCs w:val="20"/>
        </w:rPr>
        <w:t>Ι</w:t>
      </w:r>
      <w:r w:rsidR="00544CC9" w:rsidRPr="009C1D23">
        <w:rPr>
          <w:rFonts w:ascii="Tahoma" w:hAnsi="Tahoma" w:cs="Tahoma"/>
          <w:bCs/>
          <w:sz w:val="20"/>
          <w:szCs w:val="20"/>
        </w:rPr>
        <w:t>ατρικής, ανά αποστολή</w:t>
      </w:r>
      <w:r w:rsidR="00A23B13" w:rsidRPr="009C1D23">
        <w:rPr>
          <w:rFonts w:ascii="Tahoma" w:hAnsi="Tahoma" w:cs="Tahoma"/>
          <w:bCs/>
          <w:sz w:val="20"/>
          <w:szCs w:val="20"/>
        </w:rPr>
        <w:t>/παρ</w:t>
      </w:r>
      <w:r w:rsidR="009C1D23">
        <w:rPr>
          <w:rFonts w:ascii="Tahoma" w:hAnsi="Tahoma" w:cs="Tahoma"/>
          <w:bCs/>
          <w:sz w:val="20"/>
          <w:szCs w:val="20"/>
        </w:rPr>
        <w:t>άδοση σε συσχέτιση</w:t>
      </w:r>
      <w:r w:rsidR="00A23B13" w:rsidRPr="009C1D23">
        <w:rPr>
          <w:rFonts w:ascii="Tahoma" w:hAnsi="Tahoma" w:cs="Tahoma"/>
          <w:bCs/>
          <w:sz w:val="20"/>
          <w:szCs w:val="20"/>
        </w:rPr>
        <w:t xml:space="preserve"> με τα δελτία αποστολής</w:t>
      </w:r>
      <w:r w:rsidR="00544CC9" w:rsidRPr="009C1D23">
        <w:rPr>
          <w:rFonts w:ascii="Tahoma" w:hAnsi="Tahoma" w:cs="Tahoma"/>
          <w:bCs/>
          <w:sz w:val="20"/>
          <w:szCs w:val="20"/>
        </w:rPr>
        <w:t>.</w:t>
      </w:r>
    </w:p>
    <w:p w14:paraId="3E150676" w14:textId="77777777" w:rsidR="00544CC9" w:rsidRDefault="00544CC9" w:rsidP="00A81BA7">
      <w:pPr>
        <w:pStyle w:val="25"/>
        <w:numPr>
          <w:ilvl w:val="0"/>
          <w:numId w:val="10"/>
        </w:numPr>
        <w:shd w:val="clear" w:color="auto" w:fill="auto"/>
        <w:tabs>
          <w:tab w:val="left" w:pos="360"/>
        </w:tabs>
        <w:spacing w:after="0" w:line="360" w:lineRule="auto"/>
        <w:ind w:left="0" w:firstLine="0"/>
        <w:jc w:val="both"/>
        <w:rPr>
          <w:rFonts w:ascii="Tahoma" w:hAnsi="Tahoma" w:cs="Tahoma"/>
          <w:bCs/>
          <w:sz w:val="20"/>
          <w:szCs w:val="20"/>
        </w:rPr>
      </w:pPr>
      <w:r w:rsidRPr="006F019A">
        <w:rPr>
          <w:rFonts w:ascii="Tahoma" w:hAnsi="Tahoma" w:cs="Tahoma"/>
          <w:bCs/>
          <w:sz w:val="20"/>
          <w:szCs w:val="20"/>
        </w:rPr>
        <w:t xml:space="preserve">Αντίγραφα </w:t>
      </w:r>
      <w:r w:rsidR="00EC7AAD" w:rsidRPr="006F019A">
        <w:rPr>
          <w:rFonts w:ascii="Tahoma" w:hAnsi="Tahoma" w:cs="Tahoma"/>
          <w:bCs/>
          <w:sz w:val="20"/>
          <w:szCs w:val="20"/>
        </w:rPr>
        <w:t xml:space="preserve">των δελτίων αποστολής </w:t>
      </w:r>
      <w:r w:rsidR="00A23B13" w:rsidRPr="006F019A">
        <w:rPr>
          <w:rFonts w:ascii="Tahoma" w:hAnsi="Tahoma" w:cs="Tahoma"/>
          <w:bCs/>
          <w:sz w:val="20"/>
          <w:szCs w:val="20"/>
        </w:rPr>
        <w:t xml:space="preserve">με τις δόσεις του διαγνωστικού ραδιοφαρμάκου </w:t>
      </w:r>
      <w:r w:rsidR="00564D99">
        <w:rPr>
          <w:rFonts w:ascii="Tahoma" w:hAnsi="Tahoma" w:cs="Tahoma"/>
          <w:color w:val="000000"/>
          <w:sz w:val="20"/>
          <w:szCs w:val="20"/>
        </w:rPr>
        <w:t xml:space="preserve">F-18 </w:t>
      </w:r>
      <w:r w:rsidR="00A23B13" w:rsidRPr="006F019A">
        <w:rPr>
          <w:rFonts w:ascii="Tahoma" w:hAnsi="Tahoma" w:cs="Tahoma"/>
          <w:color w:val="000000"/>
          <w:sz w:val="20"/>
          <w:szCs w:val="20"/>
        </w:rPr>
        <w:t>FDG</w:t>
      </w:r>
      <w:r w:rsidR="00075513">
        <w:rPr>
          <w:rFonts w:ascii="Tahoma" w:hAnsi="Tahoma" w:cs="Tahoma"/>
          <w:bCs/>
          <w:sz w:val="20"/>
          <w:szCs w:val="20"/>
        </w:rPr>
        <w:t>.</w:t>
      </w:r>
      <w:r w:rsidR="00EC7AAD" w:rsidRPr="006F019A">
        <w:rPr>
          <w:rFonts w:ascii="Tahoma" w:hAnsi="Tahoma" w:cs="Tahoma"/>
          <w:bCs/>
          <w:sz w:val="20"/>
          <w:szCs w:val="20"/>
        </w:rPr>
        <w:t xml:space="preserve"> </w:t>
      </w:r>
    </w:p>
    <w:p w14:paraId="47A5ADDD"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3A0BDEB0"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746AD2E3"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41293D36"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661E0613"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28DBEF5B"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187A317B"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22C8F0BC" w14:textId="77777777" w:rsidR="006D7D39" w:rsidRDefault="000C5D89" w:rsidP="006D7D3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5B24B1">
        <w:rPr>
          <w:rFonts w:ascii="Tahoma" w:hAnsi="Tahoma" w:cs="Tahoma"/>
          <w:bCs/>
          <w:sz w:val="20"/>
          <w:szCs w:val="20"/>
        </w:rPr>
        <w:t xml:space="preserve">Ο </w:t>
      </w:r>
      <w:r w:rsidR="00156EBE">
        <w:rPr>
          <w:rFonts w:ascii="Tahoma" w:hAnsi="Tahoma" w:cs="Tahoma"/>
          <w:bCs/>
          <w:sz w:val="20"/>
          <w:szCs w:val="20"/>
        </w:rPr>
        <w:t>β</w:t>
      </w:r>
      <w:r w:rsidR="00564D99">
        <w:rPr>
          <w:rFonts w:ascii="Tahoma" w:hAnsi="Tahoma" w:cs="Tahoma"/>
          <w:bCs/>
          <w:sz w:val="20"/>
          <w:szCs w:val="20"/>
        </w:rPr>
        <w:t>’</w:t>
      </w:r>
      <w:r w:rsidR="00CB21A1" w:rsidRPr="005B24B1">
        <w:rPr>
          <w:rFonts w:ascii="Tahoma" w:hAnsi="Tahoma" w:cs="Tahoma"/>
          <w:bCs/>
          <w:sz w:val="20"/>
          <w:szCs w:val="20"/>
        </w:rPr>
        <w:t xml:space="preserve"> συμβαλλόμενος </w:t>
      </w:r>
      <w:r w:rsidRPr="005B24B1">
        <w:rPr>
          <w:rFonts w:ascii="Tahoma" w:hAnsi="Tahoma" w:cs="Tahoma"/>
          <w:bCs/>
          <w:sz w:val="20"/>
          <w:szCs w:val="20"/>
        </w:rPr>
        <w:t xml:space="preserve"> για την είσπραξη των ποσών αποζημίωσης </w:t>
      </w:r>
      <w:r w:rsidR="00771875" w:rsidRPr="005B24B1">
        <w:rPr>
          <w:rFonts w:ascii="Tahoma" w:hAnsi="Tahoma" w:cs="Tahoma"/>
          <w:bCs/>
          <w:sz w:val="20"/>
          <w:szCs w:val="20"/>
        </w:rPr>
        <w:t>της αξίας των χορηγούμενων ραδιοφαρμάκων</w:t>
      </w:r>
      <w:r w:rsidRPr="005B24B1">
        <w:rPr>
          <w:rFonts w:ascii="Tahoma" w:hAnsi="Tahoma" w:cs="Tahoma"/>
          <w:bCs/>
          <w:sz w:val="20"/>
          <w:szCs w:val="20"/>
        </w:rPr>
        <w:t>, υποβάλλει ηλεκτρονικά το σύνολο των δαπανών, μέσω της ηλεκτρονικής εφαρμογής του Ε</w:t>
      </w:r>
      <w:r w:rsidR="00874218" w:rsidRPr="005B24B1">
        <w:rPr>
          <w:rFonts w:ascii="Tahoma" w:hAnsi="Tahoma" w:cs="Tahoma"/>
          <w:bCs/>
          <w:sz w:val="20"/>
          <w:szCs w:val="20"/>
        </w:rPr>
        <w:t>.</w:t>
      </w:r>
      <w:r w:rsidRPr="005B24B1">
        <w:rPr>
          <w:rFonts w:ascii="Tahoma" w:hAnsi="Tahoma" w:cs="Tahoma"/>
          <w:bCs/>
          <w:sz w:val="20"/>
          <w:szCs w:val="20"/>
        </w:rPr>
        <w:t>Ο</w:t>
      </w:r>
      <w:r w:rsidR="00874218" w:rsidRPr="005B24B1">
        <w:rPr>
          <w:rFonts w:ascii="Tahoma" w:hAnsi="Tahoma" w:cs="Tahoma"/>
          <w:bCs/>
          <w:sz w:val="20"/>
          <w:szCs w:val="20"/>
        </w:rPr>
        <w:t>.</w:t>
      </w:r>
      <w:r w:rsidRPr="005B24B1">
        <w:rPr>
          <w:rFonts w:ascii="Tahoma" w:hAnsi="Tahoma" w:cs="Tahoma"/>
          <w:bCs/>
          <w:sz w:val="20"/>
          <w:szCs w:val="20"/>
        </w:rPr>
        <w:t>Π</w:t>
      </w:r>
      <w:r w:rsidR="00874218" w:rsidRPr="005B24B1">
        <w:rPr>
          <w:rFonts w:ascii="Tahoma" w:hAnsi="Tahoma" w:cs="Tahoma"/>
          <w:bCs/>
          <w:sz w:val="20"/>
          <w:szCs w:val="20"/>
        </w:rPr>
        <w:t>.</w:t>
      </w:r>
      <w:r w:rsidRPr="005B24B1">
        <w:rPr>
          <w:rFonts w:ascii="Tahoma" w:hAnsi="Tahoma" w:cs="Tahoma"/>
          <w:bCs/>
          <w:sz w:val="20"/>
          <w:szCs w:val="20"/>
        </w:rPr>
        <w:t>Υ</w:t>
      </w:r>
      <w:r w:rsidR="00874218" w:rsidRPr="005B24B1">
        <w:rPr>
          <w:rFonts w:ascii="Tahoma" w:hAnsi="Tahoma" w:cs="Tahoma"/>
          <w:bCs/>
          <w:sz w:val="20"/>
          <w:szCs w:val="20"/>
        </w:rPr>
        <w:t>.</w:t>
      </w:r>
      <w:r w:rsidRPr="005B24B1">
        <w:rPr>
          <w:rFonts w:ascii="Tahoma" w:hAnsi="Tahoma" w:cs="Tahoma"/>
          <w:bCs/>
          <w:sz w:val="20"/>
          <w:szCs w:val="20"/>
        </w:rPr>
        <w:t>Υ</w:t>
      </w:r>
      <w:r w:rsidR="00874218" w:rsidRPr="005B24B1">
        <w:rPr>
          <w:rFonts w:ascii="Tahoma" w:hAnsi="Tahoma" w:cs="Tahoma"/>
          <w:bCs/>
          <w:sz w:val="20"/>
          <w:szCs w:val="20"/>
        </w:rPr>
        <w:t>.</w:t>
      </w:r>
      <w:r w:rsidRPr="005B24B1">
        <w:rPr>
          <w:rFonts w:ascii="Tahoma" w:hAnsi="Tahoma" w:cs="Tahoma"/>
          <w:bCs/>
          <w:sz w:val="20"/>
          <w:szCs w:val="20"/>
        </w:rPr>
        <w:t xml:space="preserve">, και αποστέλλει το φυσικό αρχείο (τιμολόγιο συνοδευόμενα από τα προβλεπόμενα στην παρούσα σύμβαση και τις σχετικές εγκυκλίους δικαιολογητικά), εντός του πρώτου εικοσαημέρου του επόμενου μήνα από την διάθεση των </w:t>
      </w:r>
      <w:r w:rsidR="00874218" w:rsidRPr="005B24B1">
        <w:rPr>
          <w:rFonts w:ascii="Tahoma" w:hAnsi="Tahoma" w:cs="Tahoma"/>
          <w:bCs/>
          <w:sz w:val="20"/>
          <w:szCs w:val="20"/>
        </w:rPr>
        <w:t>ραδιοφαρμάκων</w:t>
      </w:r>
      <w:r w:rsidRPr="005B24B1">
        <w:rPr>
          <w:rFonts w:ascii="Tahoma" w:hAnsi="Tahoma" w:cs="Tahoma"/>
          <w:bCs/>
          <w:sz w:val="20"/>
          <w:szCs w:val="20"/>
        </w:rPr>
        <w:t>. Το φυσικό αρχείο αποστέλλεται στο Κέντρο Διαλογής και Εκκ</w:t>
      </w:r>
      <w:r w:rsidR="00874218" w:rsidRPr="005B24B1">
        <w:rPr>
          <w:rFonts w:ascii="Tahoma" w:hAnsi="Tahoma" w:cs="Tahoma"/>
          <w:bCs/>
          <w:sz w:val="20"/>
          <w:szCs w:val="20"/>
        </w:rPr>
        <w:t xml:space="preserve">αθάρισης του ΕΟΠΥΥ, με έξοδα του </w:t>
      </w:r>
      <w:r w:rsidR="00156EBE">
        <w:rPr>
          <w:rFonts w:ascii="Tahoma" w:hAnsi="Tahoma" w:cs="Tahoma"/>
          <w:bCs/>
          <w:sz w:val="20"/>
          <w:szCs w:val="20"/>
        </w:rPr>
        <w:t>β</w:t>
      </w:r>
      <w:r w:rsidR="00564D99">
        <w:rPr>
          <w:rFonts w:ascii="Tahoma" w:hAnsi="Tahoma" w:cs="Tahoma"/>
          <w:bCs/>
          <w:sz w:val="20"/>
          <w:szCs w:val="20"/>
        </w:rPr>
        <w:t>’</w:t>
      </w:r>
      <w:r w:rsidR="003D7AB7">
        <w:rPr>
          <w:rFonts w:ascii="Tahoma" w:hAnsi="Tahoma" w:cs="Tahoma"/>
          <w:bCs/>
          <w:sz w:val="20"/>
          <w:szCs w:val="20"/>
        </w:rPr>
        <w:t xml:space="preserve"> συμβαλλόμενου</w:t>
      </w:r>
      <w:r w:rsidRPr="005B24B1">
        <w:rPr>
          <w:rFonts w:ascii="Tahoma" w:hAnsi="Tahoma" w:cs="Tahoma"/>
          <w:bCs/>
          <w:sz w:val="20"/>
          <w:szCs w:val="20"/>
        </w:rPr>
        <w:t xml:space="preserve">, εντός φακέλου ή χαρτοκιβωτίου στο οποίο επικολλάται εξωτερικά ειδικό έντυπο που εκτυπώνεται μετά την ολοκλήρωση της υποβολής από το </w:t>
      </w:r>
      <w:r w:rsidR="00435697" w:rsidRPr="005B24B1">
        <w:rPr>
          <w:rFonts w:ascii="Tahoma" w:hAnsi="Tahoma" w:cs="Tahoma"/>
          <w:bCs/>
          <w:sz w:val="20"/>
          <w:szCs w:val="20"/>
        </w:rPr>
        <w:t>πληροφοριακό σύστημα του Ε</w:t>
      </w:r>
      <w:r w:rsidR="00874218" w:rsidRPr="005B24B1">
        <w:rPr>
          <w:rFonts w:ascii="Tahoma" w:hAnsi="Tahoma" w:cs="Tahoma"/>
          <w:bCs/>
          <w:sz w:val="20"/>
          <w:szCs w:val="20"/>
        </w:rPr>
        <w:t>.</w:t>
      </w:r>
      <w:r w:rsidR="00435697" w:rsidRPr="005B24B1">
        <w:rPr>
          <w:rFonts w:ascii="Tahoma" w:hAnsi="Tahoma" w:cs="Tahoma"/>
          <w:bCs/>
          <w:sz w:val="20"/>
          <w:szCs w:val="20"/>
        </w:rPr>
        <w:t>Ο</w:t>
      </w:r>
      <w:r w:rsidR="00874218" w:rsidRPr="005B24B1">
        <w:rPr>
          <w:rFonts w:ascii="Tahoma" w:hAnsi="Tahoma" w:cs="Tahoma"/>
          <w:bCs/>
          <w:sz w:val="20"/>
          <w:szCs w:val="20"/>
        </w:rPr>
        <w:t>.</w:t>
      </w:r>
      <w:r w:rsidR="00435697" w:rsidRPr="005B24B1">
        <w:rPr>
          <w:rFonts w:ascii="Tahoma" w:hAnsi="Tahoma" w:cs="Tahoma"/>
          <w:bCs/>
          <w:sz w:val="20"/>
          <w:szCs w:val="20"/>
        </w:rPr>
        <w:t>Π</w:t>
      </w:r>
      <w:r w:rsidR="00874218" w:rsidRPr="005B24B1">
        <w:rPr>
          <w:rFonts w:ascii="Tahoma" w:hAnsi="Tahoma" w:cs="Tahoma"/>
          <w:bCs/>
          <w:sz w:val="20"/>
          <w:szCs w:val="20"/>
        </w:rPr>
        <w:t>.</w:t>
      </w:r>
      <w:r w:rsidR="00435697" w:rsidRPr="005B24B1">
        <w:rPr>
          <w:rFonts w:ascii="Tahoma" w:hAnsi="Tahoma" w:cs="Tahoma"/>
          <w:bCs/>
          <w:sz w:val="20"/>
          <w:szCs w:val="20"/>
        </w:rPr>
        <w:t>Υ</w:t>
      </w:r>
      <w:r w:rsidR="00874218" w:rsidRPr="005B24B1">
        <w:rPr>
          <w:rFonts w:ascii="Tahoma" w:hAnsi="Tahoma" w:cs="Tahoma"/>
          <w:bCs/>
          <w:sz w:val="20"/>
          <w:szCs w:val="20"/>
        </w:rPr>
        <w:t>.</w:t>
      </w:r>
      <w:r w:rsidR="00435697" w:rsidRPr="005B24B1">
        <w:rPr>
          <w:rFonts w:ascii="Tahoma" w:hAnsi="Tahoma" w:cs="Tahoma"/>
          <w:bCs/>
          <w:sz w:val="20"/>
          <w:szCs w:val="20"/>
        </w:rPr>
        <w:t>Υ</w:t>
      </w:r>
      <w:r w:rsidR="00874218" w:rsidRPr="005B24B1">
        <w:rPr>
          <w:rFonts w:ascii="Tahoma" w:hAnsi="Tahoma" w:cs="Tahoma"/>
          <w:bCs/>
          <w:sz w:val="20"/>
          <w:szCs w:val="20"/>
        </w:rPr>
        <w:t>.</w:t>
      </w:r>
      <w:r w:rsidRPr="005B24B1">
        <w:rPr>
          <w:rFonts w:ascii="Tahoma" w:hAnsi="Tahoma" w:cs="Tahoma"/>
          <w:bCs/>
          <w:sz w:val="20"/>
          <w:szCs w:val="20"/>
        </w:rPr>
        <w:t>, με κάθε υποβολή λογαριασμών του μήνα. Τα παραστατικά των υποβολών θα πρέπει να είναι τοποθ</w:t>
      </w:r>
      <w:r w:rsidR="00156EBE">
        <w:rPr>
          <w:rFonts w:ascii="Tahoma" w:hAnsi="Tahoma" w:cs="Tahoma"/>
          <w:bCs/>
          <w:sz w:val="20"/>
          <w:szCs w:val="20"/>
        </w:rPr>
        <w:t xml:space="preserve">ετημένα εντός του φακέλου ή του κυτίου </w:t>
      </w:r>
      <w:r w:rsidRPr="005B24B1">
        <w:rPr>
          <w:rFonts w:ascii="Tahoma" w:hAnsi="Tahoma" w:cs="Tahoma"/>
          <w:bCs/>
          <w:sz w:val="20"/>
          <w:szCs w:val="20"/>
        </w:rPr>
        <w:t xml:space="preserve">με ημερολογιακή σειρά. </w:t>
      </w:r>
    </w:p>
    <w:p w14:paraId="11C826DB" w14:textId="77777777" w:rsidR="006D7D39" w:rsidRPr="00A41ECC" w:rsidRDefault="006D7D39" w:rsidP="006D7D3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A41ECC">
        <w:rPr>
          <w:rFonts w:ascii="Tahoma" w:hAnsi="Tahoma" w:cs="Tahoma"/>
          <w:bCs/>
          <w:sz w:val="20"/>
          <w:szCs w:val="20"/>
        </w:rPr>
        <w:t xml:space="preserve">Η διαδικασία αναγγελίας/υποβολής δαπανών δικαιούχων περίθαλψης δυνάμει των Κανονισμών (ΕΚ) 883/2004 &amp; 987/2009 , καθώς και της Συμφωνίας Αποχώρησης του Η.Β. από την Ε.Ε. και του Πρωτοκόλλου της Συμφωνίας Εμπορίου και Συνεργασίας μεταξύ Ε.Ε. και Η.Β., καθορίζεται με εγκυκλίους και οδηγίες </w:t>
      </w:r>
      <w:r w:rsidR="00A41ECC" w:rsidRPr="00A41ECC">
        <w:rPr>
          <w:rFonts w:ascii="Tahoma" w:hAnsi="Tahoma" w:cs="Tahoma"/>
          <w:bCs/>
          <w:sz w:val="20"/>
          <w:szCs w:val="20"/>
        </w:rPr>
        <w:t xml:space="preserve">των αρμόδιων Διευθύνσεων </w:t>
      </w:r>
      <w:r w:rsidRPr="00A41ECC">
        <w:rPr>
          <w:rFonts w:ascii="Tahoma" w:hAnsi="Tahoma" w:cs="Tahoma"/>
          <w:bCs/>
          <w:sz w:val="20"/>
          <w:szCs w:val="20"/>
        </w:rPr>
        <w:t>του Ε.Ο.Π.Υ.Υ και σύμφωνα με την κείμενη νομοθεσία.</w:t>
      </w:r>
    </w:p>
    <w:p w14:paraId="468748C5" w14:textId="77777777" w:rsidR="006D7D39" w:rsidRPr="00A41ECC" w:rsidRDefault="006D7D39" w:rsidP="006D7D3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A41ECC">
        <w:rPr>
          <w:rFonts w:ascii="Tahoma" w:hAnsi="Tahoma" w:cs="Tahoma"/>
          <w:bCs/>
          <w:sz w:val="20"/>
          <w:szCs w:val="20"/>
        </w:rPr>
        <w:t>Ο Ε.Ο.Π.Υ.Υ. δεν θα αποζημιώσει τις αντίστοιχες δαπάνες εάν κατά τη διαδικασία αναγγελίας/υποβολής των δαπανών στο πληροφοριακό σύστημα του ΕΟΠΥΥ για ασφαλισμένους ευρωπαϊκών φορέων ή πολιτών του Η.Β. δικαιούχων των σχετικών Συμφωνιών, δεν έχουν καταχωρηθεί ορθά και πλήρως όλα τα πεδία όπως ορίζονται στις σχετικές οδηγίες του ΕΟΠΥΥ .</w:t>
      </w:r>
    </w:p>
    <w:p w14:paraId="4EFF83A9" w14:textId="77777777" w:rsidR="00435697" w:rsidRPr="005B24B1" w:rsidRDefault="00435697" w:rsidP="00A83B29">
      <w:pPr>
        <w:pStyle w:val="210"/>
        <w:numPr>
          <w:ilvl w:val="0"/>
          <w:numId w:val="2"/>
        </w:numPr>
        <w:shd w:val="clear" w:color="auto" w:fill="auto"/>
        <w:tabs>
          <w:tab w:val="left" w:pos="360"/>
          <w:tab w:val="left" w:pos="426"/>
        </w:tabs>
        <w:spacing w:line="360" w:lineRule="auto"/>
        <w:ind w:left="0" w:firstLine="0"/>
        <w:rPr>
          <w:rFonts w:eastAsia="Arial Unicode MS"/>
          <w:sz w:val="20"/>
          <w:szCs w:val="20"/>
        </w:rPr>
      </w:pPr>
      <w:r w:rsidRPr="005B24B1">
        <w:rPr>
          <w:rFonts w:eastAsia="Arial Unicode MS"/>
          <w:sz w:val="20"/>
          <w:szCs w:val="20"/>
        </w:rPr>
        <w:t>Οι μηνια</w:t>
      </w:r>
      <w:r w:rsidR="00771875" w:rsidRPr="005B24B1">
        <w:rPr>
          <w:rFonts w:eastAsia="Arial Unicode MS"/>
          <w:sz w:val="20"/>
          <w:szCs w:val="20"/>
        </w:rPr>
        <w:t xml:space="preserve">ίες δαπάνες του </w:t>
      </w:r>
      <w:r w:rsidR="00156EBE">
        <w:rPr>
          <w:rFonts w:eastAsia="Arial Unicode MS"/>
          <w:sz w:val="20"/>
          <w:szCs w:val="20"/>
        </w:rPr>
        <w:t>β</w:t>
      </w:r>
      <w:r w:rsidR="00564D99">
        <w:rPr>
          <w:rFonts w:eastAsia="Arial Unicode MS"/>
          <w:sz w:val="20"/>
          <w:szCs w:val="20"/>
        </w:rPr>
        <w:t>’</w:t>
      </w:r>
      <w:r w:rsidR="00F67AAF" w:rsidRPr="005B24B1">
        <w:rPr>
          <w:rFonts w:eastAsia="Arial Unicode MS"/>
          <w:sz w:val="20"/>
          <w:szCs w:val="20"/>
        </w:rPr>
        <w:t xml:space="preserve"> συμβαλλόμενο</w:t>
      </w:r>
      <w:r w:rsidR="00156EBE">
        <w:rPr>
          <w:rFonts w:eastAsia="Arial Unicode MS"/>
          <w:sz w:val="20"/>
          <w:szCs w:val="20"/>
        </w:rPr>
        <w:t>υ</w:t>
      </w:r>
      <w:r w:rsidR="00F67AAF" w:rsidRPr="005B24B1">
        <w:rPr>
          <w:rFonts w:eastAsia="Arial Unicode MS"/>
          <w:sz w:val="20"/>
          <w:szCs w:val="20"/>
        </w:rPr>
        <w:t xml:space="preserve"> </w:t>
      </w:r>
      <w:r w:rsidRPr="005B24B1">
        <w:rPr>
          <w:rFonts w:eastAsia="Arial Unicode MS"/>
          <w:sz w:val="20"/>
          <w:szCs w:val="20"/>
        </w:rPr>
        <w:t xml:space="preserve"> ελέγχονται, εκκαθαρίζονται και εξοφλούνται από τις αρμόδιες διοικητικές υπηρεσίες του Ε.Ο.Π.Υ.Υ. εντός</w:t>
      </w:r>
      <w:r w:rsidRPr="00156EBE">
        <w:rPr>
          <w:rFonts w:eastAsia="Arial Unicode MS"/>
          <w:sz w:val="20"/>
          <w:szCs w:val="20"/>
        </w:rPr>
        <w:t xml:space="preserve"> 90</w:t>
      </w:r>
      <w:r w:rsidRPr="005B24B1">
        <w:rPr>
          <w:rFonts w:eastAsia="Arial Unicode MS"/>
          <w:sz w:val="20"/>
          <w:szCs w:val="20"/>
        </w:rPr>
        <w:t xml:space="preserve"> </w:t>
      </w:r>
      <w:r w:rsidRPr="00156EBE">
        <w:rPr>
          <w:rFonts w:eastAsia="Arial Unicode MS"/>
          <w:sz w:val="20"/>
          <w:szCs w:val="20"/>
        </w:rPr>
        <w:t xml:space="preserve">ημερών </w:t>
      </w:r>
      <w:r w:rsidRPr="005B24B1">
        <w:rPr>
          <w:rFonts w:eastAsia="Arial Unicode MS"/>
          <w:sz w:val="20"/>
          <w:szCs w:val="20"/>
        </w:rPr>
        <w:t xml:space="preserve">από την ημερομηνία υποβολής. </w:t>
      </w:r>
    </w:p>
    <w:p w14:paraId="3B6AB8EC" w14:textId="77777777" w:rsidR="00435697" w:rsidRPr="005B24B1" w:rsidRDefault="00435697" w:rsidP="00A83B29">
      <w:pPr>
        <w:pStyle w:val="210"/>
        <w:numPr>
          <w:ilvl w:val="0"/>
          <w:numId w:val="2"/>
        </w:numPr>
        <w:shd w:val="clear" w:color="auto" w:fill="auto"/>
        <w:tabs>
          <w:tab w:val="left" w:pos="360"/>
          <w:tab w:val="left" w:pos="426"/>
        </w:tabs>
        <w:spacing w:line="360" w:lineRule="auto"/>
        <w:ind w:left="0" w:firstLine="0"/>
        <w:rPr>
          <w:rFonts w:eastAsia="Arial Unicode MS"/>
          <w:sz w:val="20"/>
          <w:szCs w:val="20"/>
        </w:rPr>
      </w:pPr>
      <w:r w:rsidRPr="005B24B1">
        <w:rPr>
          <w:rFonts w:eastAsia="Arial Unicode MS"/>
          <w:sz w:val="20"/>
          <w:szCs w:val="20"/>
        </w:rPr>
        <w:t xml:space="preserve">Για τον έλεγχο και την εκκαθάριση των δαπανών του </w:t>
      </w:r>
      <w:r w:rsidR="00156EBE">
        <w:rPr>
          <w:rFonts w:eastAsia="Arial Unicode MS"/>
          <w:sz w:val="20"/>
          <w:szCs w:val="20"/>
        </w:rPr>
        <w:t>β</w:t>
      </w:r>
      <w:r w:rsidR="00564D99">
        <w:rPr>
          <w:rFonts w:eastAsia="Arial Unicode MS"/>
          <w:sz w:val="20"/>
          <w:szCs w:val="20"/>
        </w:rPr>
        <w:t>’</w:t>
      </w:r>
      <w:r w:rsidR="00156EBE">
        <w:rPr>
          <w:rFonts w:eastAsia="Arial Unicode MS"/>
          <w:sz w:val="20"/>
          <w:szCs w:val="20"/>
        </w:rPr>
        <w:t xml:space="preserve"> συμβαλλόμενου</w:t>
      </w:r>
      <w:r w:rsidR="00F67AAF" w:rsidRPr="005B24B1">
        <w:rPr>
          <w:rFonts w:eastAsia="Arial Unicode MS"/>
          <w:sz w:val="20"/>
          <w:szCs w:val="20"/>
        </w:rPr>
        <w:t xml:space="preserve"> </w:t>
      </w:r>
      <w:r w:rsidR="00771875" w:rsidRPr="005B24B1">
        <w:rPr>
          <w:rFonts w:eastAsia="Arial Unicode MS"/>
          <w:sz w:val="20"/>
          <w:szCs w:val="20"/>
        </w:rPr>
        <w:t xml:space="preserve"> εφαρμόζονται οι διατάξεις της</w:t>
      </w:r>
      <w:r w:rsidRPr="005B24B1">
        <w:rPr>
          <w:rFonts w:eastAsia="Arial Unicode MS"/>
          <w:sz w:val="20"/>
          <w:szCs w:val="20"/>
        </w:rPr>
        <w:t xml:space="preserve"> κείμενη</w:t>
      </w:r>
      <w:r w:rsidR="00771875" w:rsidRPr="005B24B1">
        <w:rPr>
          <w:rFonts w:eastAsia="Arial Unicode MS"/>
          <w:sz w:val="20"/>
          <w:szCs w:val="20"/>
        </w:rPr>
        <w:t>ς</w:t>
      </w:r>
      <w:r w:rsidRPr="005B24B1">
        <w:rPr>
          <w:rFonts w:eastAsia="Arial Unicode MS"/>
          <w:sz w:val="20"/>
          <w:szCs w:val="20"/>
        </w:rPr>
        <w:t xml:space="preserve"> νομοθεσία</w:t>
      </w:r>
      <w:r w:rsidR="00771875" w:rsidRPr="005B24B1">
        <w:rPr>
          <w:rFonts w:eastAsia="Arial Unicode MS"/>
          <w:sz w:val="20"/>
          <w:szCs w:val="20"/>
        </w:rPr>
        <w:t>ς</w:t>
      </w:r>
      <w:r w:rsidRPr="005B24B1">
        <w:rPr>
          <w:rFonts w:eastAsia="Arial Unicode MS"/>
          <w:sz w:val="20"/>
          <w:szCs w:val="20"/>
        </w:rPr>
        <w:t xml:space="preserve"> όπως ισχύουν κάθε φορά. Ο Ε.Ο.Π.Υ.Υ. ολοκληρώνει εντός του ως άνω χρονικού διαστήματος την τελική εκκαθάριση και εξόφληση των υποβληθεισών δαπανών του </w:t>
      </w:r>
      <w:r w:rsidR="00156EBE">
        <w:rPr>
          <w:rFonts w:eastAsia="Arial Unicode MS"/>
          <w:sz w:val="20"/>
          <w:szCs w:val="20"/>
        </w:rPr>
        <w:t>β</w:t>
      </w:r>
      <w:r w:rsidR="00564D99">
        <w:rPr>
          <w:rFonts w:eastAsia="Arial Unicode MS"/>
          <w:sz w:val="20"/>
          <w:szCs w:val="20"/>
        </w:rPr>
        <w:t>’</w:t>
      </w:r>
      <w:r w:rsidR="00F67AAF" w:rsidRPr="005B24B1">
        <w:rPr>
          <w:rFonts w:eastAsia="Arial Unicode MS"/>
          <w:sz w:val="20"/>
          <w:szCs w:val="20"/>
        </w:rPr>
        <w:t xml:space="preserve"> συμβαλλόμενο</w:t>
      </w:r>
      <w:r w:rsidR="00156EBE">
        <w:rPr>
          <w:rFonts w:eastAsia="Arial Unicode MS"/>
          <w:sz w:val="20"/>
          <w:szCs w:val="20"/>
        </w:rPr>
        <w:t>υ</w:t>
      </w:r>
      <w:r w:rsidRPr="005B24B1">
        <w:rPr>
          <w:rFonts w:eastAsia="Arial Unicode MS"/>
          <w:sz w:val="20"/>
          <w:szCs w:val="20"/>
        </w:rPr>
        <w:t>.</w:t>
      </w:r>
    </w:p>
    <w:p w14:paraId="0844F700" w14:textId="77777777" w:rsidR="00435697" w:rsidRPr="005B24B1" w:rsidRDefault="00435697" w:rsidP="00A83B29">
      <w:pPr>
        <w:pStyle w:val="210"/>
        <w:numPr>
          <w:ilvl w:val="0"/>
          <w:numId w:val="2"/>
        </w:numPr>
        <w:shd w:val="clear" w:color="auto" w:fill="auto"/>
        <w:tabs>
          <w:tab w:val="left" w:pos="360"/>
          <w:tab w:val="left" w:pos="403"/>
        </w:tabs>
        <w:spacing w:line="360" w:lineRule="auto"/>
        <w:ind w:left="0" w:firstLine="0"/>
        <w:rPr>
          <w:rFonts w:eastAsia="Times New Roman"/>
          <w:sz w:val="20"/>
          <w:szCs w:val="20"/>
          <w:lang w:eastAsia="el-GR"/>
        </w:rPr>
      </w:pPr>
      <w:r w:rsidRPr="005B24B1">
        <w:rPr>
          <w:sz w:val="20"/>
          <w:szCs w:val="20"/>
        </w:rPr>
        <w:t xml:space="preserve">Ο </w:t>
      </w:r>
      <w:r w:rsidR="00156EBE">
        <w:rPr>
          <w:rFonts w:eastAsia="Arial Unicode MS"/>
          <w:sz w:val="20"/>
          <w:szCs w:val="20"/>
        </w:rPr>
        <w:t>β</w:t>
      </w:r>
      <w:r w:rsidR="00564D99">
        <w:rPr>
          <w:rFonts w:eastAsia="Arial Unicode MS"/>
          <w:sz w:val="20"/>
          <w:szCs w:val="20"/>
        </w:rPr>
        <w:t>’</w:t>
      </w:r>
      <w:r w:rsidR="00CB21A1" w:rsidRPr="005B24B1">
        <w:rPr>
          <w:rFonts w:eastAsia="Arial Unicode MS"/>
          <w:sz w:val="20"/>
          <w:szCs w:val="20"/>
        </w:rPr>
        <w:t xml:space="preserve"> συμβαλλόμενος </w:t>
      </w:r>
      <w:r w:rsidRPr="005B24B1">
        <w:rPr>
          <w:sz w:val="20"/>
          <w:szCs w:val="20"/>
        </w:rPr>
        <w:t xml:space="preserve">ενημερώνεται ηλεκτρονικά για την εγκριθείσα αποζημίωση από τις αρμόδιες διοικητικές υπηρεσίες του Ε.Ο.Π.Υ.Υ., σύμφωνα με τα αποτελέσματα ελέγχου και εκκαθάρισης των </w:t>
      </w:r>
      <w:r w:rsidRPr="005B24B1">
        <w:rPr>
          <w:sz w:val="20"/>
          <w:szCs w:val="20"/>
        </w:rPr>
        <w:lastRenderedPageBreak/>
        <w:t>υποβληθεισών δαπανών.</w:t>
      </w:r>
      <w:r w:rsidR="00E40919" w:rsidRPr="005B24B1">
        <w:rPr>
          <w:sz w:val="20"/>
          <w:szCs w:val="20"/>
        </w:rPr>
        <w:t xml:space="preserve"> O</w:t>
      </w:r>
      <w:r w:rsidRPr="005B24B1">
        <w:rPr>
          <w:sz w:val="20"/>
          <w:szCs w:val="20"/>
        </w:rPr>
        <w:t xml:space="preserve"> </w:t>
      </w:r>
      <w:r w:rsidR="00156EBE">
        <w:rPr>
          <w:rFonts w:eastAsia="Arial Unicode MS"/>
          <w:sz w:val="20"/>
          <w:szCs w:val="20"/>
        </w:rPr>
        <w:t>β</w:t>
      </w:r>
      <w:r w:rsidR="005A24D6">
        <w:rPr>
          <w:rFonts w:eastAsia="Arial Unicode MS"/>
          <w:sz w:val="20"/>
          <w:szCs w:val="20"/>
        </w:rPr>
        <w:t>’</w:t>
      </w:r>
      <w:r w:rsidR="00CB21A1" w:rsidRPr="005B24B1">
        <w:rPr>
          <w:rFonts w:eastAsia="Arial Unicode MS"/>
          <w:sz w:val="20"/>
          <w:szCs w:val="20"/>
        </w:rPr>
        <w:t xml:space="preserve"> συμβαλλόμενος </w:t>
      </w:r>
      <w:r w:rsidRPr="005B24B1">
        <w:rPr>
          <w:sz w:val="20"/>
          <w:szCs w:val="20"/>
        </w:rPr>
        <w:t>δύναται, σε περίπτωση αμφισβήτησης, να υποβάλει αίτηση επανεξέτασης εντός τριών (3) εργασίμων ημερών από την ημερομηνία ενημέρωσής του. Η αίτηση έχει ανασταλτικό αποτέλεσμα, εξετάζεται  σύμφωνα με τα οριζόμενα στο Ν. 2690/1999 και την εκάστοτε κείμενη νομοθεσία και στη συνέχεια διαβιβάζεται αρμοδίως γι</w:t>
      </w:r>
      <w:r w:rsidR="00E40919" w:rsidRPr="005B24B1">
        <w:rPr>
          <w:sz w:val="20"/>
          <w:szCs w:val="20"/>
        </w:rPr>
        <w:t xml:space="preserve">α ενημέρωση του </w:t>
      </w:r>
      <w:r w:rsidR="005A24D6">
        <w:rPr>
          <w:rFonts w:eastAsia="Arial Unicode MS"/>
          <w:sz w:val="20"/>
          <w:szCs w:val="20"/>
        </w:rPr>
        <w:t>β’</w:t>
      </w:r>
      <w:r w:rsidR="003D7AB7">
        <w:rPr>
          <w:rFonts w:eastAsia="Arial Unicode MS"/>
          <w:sz w:val="20"/>
          <w:szCs w:val="20"/>
        </w:rPr>
        <w:t xml:space="preserve"> συμβαλλόμενου</w:t>
      </w:r>
      <w:r w:rsidRPr="005B24B1">
        <w:rPr>
          <w:sz w:val="20"/>
          <w:szCs w:val="20"/>
        </w:rPr>
        <w:t xml:space="preserve">. </w:t>
      </w:r>
    </w:p>
    <w:p w14:paraId="58C4767E" w14:textId="77777777" w:rsidR="00BA1EBA" w:rsidRPr="00FB630B" w:rsidRDefault="00FB630B" w:rsidP="00A83B29">
      <w:pPr>
        <w:pStyle w:val="210"/>
        <w:numPr>
          <w:ilvl w:val="0"/>
          <w:numId w:val="2"/>
        </w:numPr>
        <w:shd w:val="clear" w:color="auto" w:fill="auto"/>
        <w:tabs>
          <w:tab w:val="left" w:pos="360"/>
          <w:tab w:val="left" w:pos="403"/>
        </w:tabs>
        <w:spacing w:line="360" w:lineRule="auto"/>
        <w:ind w:left="0" w:firstLine="0"/>
        <w:rPr>
          <w:bCs/>
          <w:sz w:val="20"/>
          <w:szCs w:val="20"/>
        </w:rPr>
      </w:pPr>
      <w:r>
        <w:rPr>
          <w:bCs/>
          <w:sz w:val="20"/>
          <w:szCs w:val="20"/>
        </w:rPr>
        <w:t>Ο</w:t>
      </w:r>
      <w:r w:rsidR="00BA1EBA" w:rsidRPr="00FB630B">
        <w:rPr>
          <w:bCs/>
          <w:sz w:val="20"/>
          <w:szCs w:val="20"/>
        </w:rPr>
        <w:t xml:space="preserve"> </w:t>
      </w:r>
      <w:r w:rsidR="00156EBE" w:rsidRPr="00FB630B">
        <w:rPr>
          <w:bCs/>
          <w:sz w:val="20"/>
          <w:szCs w:val="20"/>
        </w:rPr>
        <w:t>β</w:t>
      </w:r>
      <w:r w:rsidR="005A24D6">
        <w:rPr>
          <w:bCs/>
          <w:sz w:val="20"/>
          <w:szCs w:val="20"/>
        </w:rPr>
        <w:t>’</w:t>
      </w:r>
      <w:r w:rsidR="00CB21A1" w:rsidRPr="00FB630B">
        <w:rPr>
          <w:bCs/>
          <w:sz w:val="20"/>
          <w:szCs w:val="20"/>
        </w:rPr>
        <w:t xml:space="preserve"> συμβαλλόμενος </w:t>
      </w:r>
      <w:r w:rsidR="00BA1EBA" w:rsidRPr="00FB630B">
        <w:rPr>
          <w:bCs/>
          <w:sz w:val="20"/>
          <w:szCs w:val="20"/>
        </w:rPr>
        <w:t xml:space="preserve"> οφείλει να γνωστοποιήσει αμέσως κι εγγράφως στον Ε.Ο.Π.Υ.Υ. οποιαδήποτε μεταβολή στη διεύθυνση της έδρας του. Ο </w:t>
      </w:r>
      <w:r w:rsidR="00156EBE" w:rsidRPr="00FB630B">
        <w:rPr>
          <w:bCs/>
          <w:sz w:val="20"/>
          <w:szCs w:val="20"/>
        </w:rPr>
        <w:t>β</w:t>
      </w:r>
      <w:r w:rsidR="005A24D6">
        <w:rPr>
          <w:bCs/>
          <w:sz w:val="20"/>
          <w:szCs w:val="20"/>
        </w:rPr>
        <w:t>’</w:t>
      </w:r>
      <w:r w:rsidR="00CB21A1" w:rsidRPr="00FB630B">
        <w:rPr>
          <w:bCs/>
          <w:sz w:val="20"/>
          <w:szCs w:val="20"/>
        </w:rPr>
        <w:t xml:space="preserve"> συμβαλλόμενος </w:t>
      </w:r>
      <w:r w:rsidR="00BA1EBA" w:rsidRPr="00FB630B">
        <w:rPr>
          <w:bCs/>
          <w:sz w:val="20"/>
          <w:szCs w:val="20"/>
        </w:rPr>
        <w:t>υποχρεούται με την υπογραφή της παρούσας σύμβασης να γνωστοποιήσει εγγράφως στον ΕΟΠΥΥ, τα στοιχεία του νομίμως εξουσιοδοτημένου προσώπου/προσώπων με τα οποία θα συνεργάζονται τα αρμόδια όργανα - υπ</w:t>
      </w:r>
      <w:r w:rsidR="005A24D6">
        <w:rPr>
          <w:bCs/>
          <w:sz w:val="20"/>
          <w:szCs w:val="20"/>
        </w:rPr>
        <w:t xml:space="preserve">ηρεσίες του Οργανισμού για την </w:t>
      </w:r>
      <w:r w:rsidR="00BA1EBA" w:rsidRPr="00FB630B">
        <w:rPr>
          <w:bCs/>
          <w:sz w:val="20"/>
          <w:szCs w:val="20"/>
        </w:rPr>
        <w:t xml:space="preserve">εκτέλεση των όρων της σύμβασης. Ο διοικητικός υπεύθυνος του </w:t>
      </w:r>
      <w:r w:rsidR="00156EBE" w:rsidRPr="00FB630B">
        <w:rPr>
          <w:bCs/>
          <w:sz w:val="20"/>
          <w:szCs w:val="20"/>
        </w:rPr>
        <w:t>β</w:t>
      </w:r>
      <w:r w:rsidR="005A24D6">
        <w:rPr>
          <w:bCs/>
          <w:sz w:val="20"/>
          <w:szCs w:val="20"/>
        </w:rPr>
        <w:t>’</w:t>
      </w:r>
      <w:r w:rsidR="00156EBE" w:rsidRPr="00FB630B">
        <w:rPr>
          <w:bCs/>
          <w:sz w:val="20"/>
          <w:szCs w:val="20"/>
        </w:rPr>
        <w:t xml:space="preserve"> συμβαλλόμενου</w:t>
      </w:r>
      <w:r w:rsidR="00F67AAF" w:rsidRPr="00FB630B">
        <w:rPr>
          <w:bCs/>
          <w:sz w:val="20"/>
          <w:szCs w:val="20"/>
        </w:rPr>
        <w:t xml:space="preserve"> </w:t>
      </w:r>
      <w:r w:rsidR="00BA1EBA" w:rsidRPr="00FB630B">
        <w:rPr>
          <w:bCs/>
          <w:sz w:val="20"/>
          <w:szCs w:val="20"/>
        </w:rPr>
        <w:t xml:space="preserve">υποχρεούται να βεβαιώνει με την υπογραφή και σφραγίδα του, την ακρίβεια και τη γνησιότητα των στοιχείων των συγκεντρωτικών μηνιαίων καταστάσεων χρέωσης του Ε.Ο.Π.Υ.Υ., οι οποίες συνοδεύονται από τα απαραίτητα δικαιολογητικά και φέρουν τη σφραγίδα του </w:t>
      </w:r>
      <w:r w:rsidR="00156EBE" w:rsidRPr="00FB630B">
        <w:rPr>
          <w:bCs/>
          <w:sz w:val="20"/>
          <w:szCs w:val="20"/>
        </w:rPr>
        <w:t>β</w:t>
      </w:r>
      <w:r w:rsidR="005A24D6">
        <w:rPr>
          <w:bCs/>
          <w:sz w:val="20"/>
          <w:szCs w:val="20"/>
        </w:rPr>
        <w:t>’</w:t>
      </w:r>
      <w:r w:rsidR="00156EBE" w:rsidRPr="00FB630B">
        <w:rPr>
          <w:bCs/>
          <w:sz w:val="20"/>
          <w:szCs w:val="20"/>
        </w:rPr>
        <w:t xml:space="preserve"> συμβαλλόμενου</w:t>
      </w:r>
      <w:r w:rsidR="00BA1EBA" w:rsidRPr="00FB630B">
        <w:rPr>
          <w:bCs/>
          <w:sz w:val="20"/>
          <w:szCs w:val="20"/>
        </w:rPr>
        <w:t>.</w:t>
      </w:r>
    </w:p>
    <w:p w14:paraId="0402A229" w14:textId="77777777" w:rsidR="00BA1EBA" w:rsidRPr="005B24B1" w:rsidRDefault="00BA1EBA" w:rsidP="00872835">
      <w:pPr>
        <w:pStyle w:val="ac"/>
        <w:tabs>
          <w:tab w:val="left" w:pos="284"/>
          <w:tab w:val="left" w:pos="360"/>
          <w:tab w:val="left" w:pos="426"/>
        </w:tabs>
        <w:spacing w:line="360" w:lineRule="auto"/>
        <w:ind w:left="0"/>
        <w:jc w:val="both"/>
        <w:rPr>
          <w:rFonts w:ascii="Tahoma" w:hAnsi="Tahoma" w:cs="Tahoma"/>
          <w:bCs/>
          <w:color w:val="auto"/>
          <w:sz w:val="20"/>
        </w:rPr>
      </w:pPr>
      <w:r w:rsidRPr="005B24B1">
        <w:rPr>
          <w:rFonts w:ascii="Tahoma" w:hAnsi="Tahoma" w:cs="Tahoma"/>
          <w:bCs/>
          <w:color w:val="auto"/>
          <w:sz w:val="20"/>
        </w:rPr>
        <w:t>Η μη τή</w:t>
      </w:r>
      <w:r w:rsidR="005A24D6">
        <w:rPr>
          <w:rFonts w:ascii="Tahoma" w:hAnsi="Tahoma" w:cs="Tahoma"/>
          <w:bCs/>
          <w:color w:val="auto"/>
          <w:sz w:val="20"/>
        </w:rPr>
        <w:t xml:space="preserve">ρηση </w:t>
      </w:r>
      <w:r w:rsidR="006D7D39">
        <w:rPr>
          <w:rFonts w:ascii="Tahoma" w:hAnsi="Tahoma" w:cs="Tahoma"/>
          <w:bCs/>
          <w:color w:val="auto"/>
          <w:sz w:val="20"/>
        </w:rPr>
        <w:t xml:space="preserve">όλων </w:t>
      </w:r>
      <w:r w:rsidR="005A24D6">
        <w:rPr>
          <w:rFonts w:ascii="Tahoma" w:hAnsi="Tahoma" w:cs="Tahoma"/>
          <w:bCs/>
          <w:color w:val="auto"/>
          <w:sz w:val="20"/>
        </w:rPr>
        <w:t xml:space="preserve">των ανωτέρω </w:t>
      </w:r>
      <w:r w:rsidR="006D7D39">
        <w:rPr>
          <w:rFonts w:ascii="Tahoma" w:hAnsi="Tahoma" w:cs="Tahoma"/>
          <w:bCs/>
          <w:color w:val="auto"/>
          <w:sz w:val="20"/>
        </w:rPr>
        <w:t xml:space="preserve">όρων </w:t>
      </w:r>
      <w:r w:rsidR="005A24D6">
        <w:rPr>
          <w:rFonts w:ascii="Tahoma" w:hAnsi="Tahoma" w:cs="Tahoma"/>
          <w:bCs/>
          <w:color w:val="auto"/>
          <w:sz w:val="20"/>
        </w:rPr>
        <w:t xml:space="preserve">συνεπάγεται τη </w:t>
      </w:r>
      <w:r w:rsidRPr="005B24B1">
        <w:rPr>
          <w:rFonts w:ascii="Tahoma" w:hAnsi="Tahoma" w:cs="Tahoma"/>
          <w:bCs/>
          <w:color w:val="auto"/>
          <w:sz w:val="20"/>
        </w:rPr>
        <w:t xml:space="preserve">μη απόδοση της αντίστοιχης αποζημίωσης από τον Ε.Ο.Π.Υ.Υ. </w:t>
      </w:r>
    </w:p>
    <w:p w14:paraId="74139EF6" w14:textId="77777777" w:rsidR="002E3B15" w:rsidRPr="005B24B1" w:rsidRDefault="002E3B15" w:rsidP="00872835">
      <w:pPr>
        <w:pStyle w:val="ac"/>
        <w:tabs>
          <w:tab w:val="left" w:pos="284"/>
          <w:tab w:val="left" w:pos="360"/>
          <w:tab w:val="left" w:pos="426"/>
        </w:tabs>
        <w:spacing w:line="360" w:lineRule="auto"/>
        <w:ind w:left="0"/>
        <w:jc w:val="both"/>
        <w:rPr>
          <w:rFonts w:ascii="Tahoma" w:hAnsi="Tahoma" w:cs="Tahoma"/>
          <w:bCs/>
          <w:color w:val="auto"/>
          <w:sz w:val="20"/>
        </w:rPr>
      </w:pPr>
    </w:p>
    <w:p w14:paraId="2FC639AE" w14:textId="77777777" w:rsidR="00D0258B" w:rsidRPr="00A66C27" w:rsidRDefault="00771875" w:rsidP="00872835">
      <w:pPr>
        <w:keepNext/>
        <w:keepLines/>
        <w:tabs>
          <w:tab w:val="left" w:pos="360"/>
          <w:tab w:val="left" w:pos="426"/>
        </w:tabs>
        <w:spacing w:line="360" w:lineRule="auto"/>
        <w:outlineLvl w:val="1"/>
        <w:rPr>
          <w:rFonts w:ascii="Tahoma" w:hAnsi="Tahoma" w:cs="Tahoma"/>
          <w:b/>
          <w:bCs/>
          <w:color w:val="auto"/>
          <w:sz w:val="20"/>
        </w:rPr>
      </w:pPr>
      <w:r w:rsidRPr="00A66C27">
        <w:rPr>
          <w:rFonts w:ascii="Tahoma" w:hAnsi="Tahoma" w:cs="Tahoma"/>
          <w:b/>
          <w:bCs/>
          <w:color w:val="auto"/>
          <w:sz w:val="20"/>
        </w:rPr>
        <w:t>Άρθρο 4</w:t>
      </w:r>
      <w:r w:rsidR="00ED682C" w:rsidRPr="00A66C27">
        <w:rPr>
          <w:rFonts w:ascii="Tahoma" w:hAnsi="Tahoma" w:cs="Tahoma"/>
          <w:b/>
          <w:bCs/>
          <w:color w:val="auto"/>
          <w:sz w:val="20"/>
        </w:rPr>
        <w:t xml:space="preserve"> – Ισχύς της Σύμβασης</w:t>
      </w:r>
    </w:p>
    <w:p w14:paraId="629F9ADB" w14:textId="3A71C165" w:rsidR="00773483" w:rsidRDefault="004B1C58" w:rsidP="004B1C58">
      <w:pPr>
        <w:pStyle w:val="ac"/>
        <w:tabs>
          <w:tab w:val="left" w:pos="284"/>
          <w:tab w:val="left" w:pos="360"/>
          <w:tab w:val="left" w:pos="426"/>
        </w:tabs>
        <w:spacing w:line="360" w:lineRule="auto"/>
        <w:ind w:left="0"/>
        <w:jc w:val="both"/>
        <w:rPr>
          <w:rFonts w:ascii="Tahoma" w:hAnsi="Tahoma" w:cs="Tahoma"/>
          <w:bCs/>
          <w:color w:val="auto"/>
          <w:sz w:val="20"/>
        </w:rPr>
      </w:pPr>
      <w:r w:rsidRPr="00A66C27">
        <w:rPr>
          <w:rFonts w:ascii="Tahoma" w:hAnsi="Tahoma" w:cs="Tahoma"/>
          <w:bCs/>
          <w:color w:val="auto"/>
          <w:sz w:val="20"/>
        </w:rPr>
        <w:t xml:space="preserve">Η ισχύς της παρούσας σύμβασης εργασίας αρχίζει από </w:t>
      </w:r>
      <w:r w:rsidR="005434D8" w:rsidRPr="00A66C27">
        <w:rPr>
          <w:rFonts w:ascii="Tahoma" w:hAnsi="Tahoma" w:cs="Tahoma"/>
          <w:bCs/>
          <w:color w:val="auto"/>
          <w:sz w:val="20"/>
        </w:rPr>
        <w:t>…./…./2023</w:t>
      </w:r>
      <w:r w:rsidRPr="00A66C27">
        <w:rPr>
          <w:rFonts w:ascii="Tahoma" w:hAnsi="Tahoma" w:cs="Tahoma"/>
          <w:bCs/>
          <w:color w:val="auto"/>
          <w:sz w:val="20"/>
        </w:rPr>
        <w:t xml:space="preserve"> και λήγει στις 31.3.2025</w:t>
      </w:r>
      <w:r w:rsidR="005434D8" w:rsidRPr="00A66C27">
        <w:rPr>
          <w:rFonts w:ascii="Tahoma" w:hAnsi="Tahoma" w:cs="Tahoma"/>
          <w:bCs/>
          <w:color w:val="auto"/>
          <w:sz w:val="20"/>
        </w:rPr>
        <w:t>.</w:t>
      </w:r>
      <w:r w:rsidRPr="004B1C58">
        <w:rPr>
          <w:rFonts w:ascii="Tahoma" w:hAnsi="Tahoma" w:cs="Tahoma"/>
          <w:bCs/>
          <w:color w:val="auto"/>
          <w:sz w:val="20"/>
        </w:rPr>
        <w:t xml:space="preserve"> </w:t>
      </w:r>
      <w:r w:rsidR="005434D8">
        <w:rPr>
          <w:rFonts w:ascii="Tahoma" w:hAnsi="Tahoma" w:cs="Tahoma"/>
          <w:bCs/>
          <w:color w:val="auto"/>
          <w:sz w:val="20"/>
        </w:rPr>
        <w:t xml:space="preserve"> </w:t>
      </w:r>
    </w:p>
    <w:p w14:paraId="4BE0FCF3" w14:textId="77777777" w:rsidR="00080F4A" w:rsidRPr="004B1C58" w:rsidRDefault="00080F4A" w:rsidP="004B1C58">
      <w:pPr>
        <w:pStyle w:val="ac"/>
        <w:tabs>
          <w:tab w:val="left" w:pos="284"/>
          <w:tab w:val="left" w:pos="360"/>
          <w:tab w:val="left" w:pos="426"/>
        </w:tabs>
        <w:spacing w:line="360" w:lineRule="auto"/>
        <w:ind w:left="0"/>
        <w:jc w:val="both"/>
        <w:rPr>
          <w:rFonts w:ascii="Tahoma" w:hAnsi="Tahoma" w:cs="Tahoma"/>
          <w:bCs/>
          <w:color w:val="auto"/>
          <w:sz w:val="20"/>
        </w:rPr>
      </w:pPr>
    </w:p>
    <w:p w14:paraId="69FE7A63" w14:textId="77777777" w:rsidR="00ED682C" w:rsidRDefault="00771875" w:rsidP="00872835">
      <w:pPr>
        <w:tabs>
          <w:tab w:val="left" w:pos="360"/>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color w:val="auto"/>
          <w:sz w:val="20"/>
        </w:rPr>
      </w:pPr>
      <w:bookmarkStart w:id="7" w:name="bookmark7"/>
      <w:r w:rsidRPr="005B24B1">
        <w:rPr>
          <w:rFonts w:ascii="Tahoma" w:hAnsi="Tahoma" w:cs="Tahoma"/>
          <w:b/>
          <w:bCs/>
          <w:color w:val="auto"/>
          <w:sz w:val="20"/>
        </w:rPr>
        <w:t>Άρθρο 5</w:t>
      </w:r>
      <w:r w:rsidR="00ED682C" w:rsidRPr="005B24B1">
        <w:rPr>
          <w:rFonts w:ascii="Tahoma" w:hAnsi="Tahoma" w:cs="Tahoma"/>
          <w:b/>
          <w:bCs/>
          <w:color w:val="auto"/>
          <w:sz w:val="20"/>
        </w:rPr>
        <w:t xml:space="preserve"> – Λοιποί Όροι</w:t>
      </w:r>
    </w:p>
    <w:p w14:paraId="31A37006" w14:textId="77777777" w:rsidR="00125DE9" w:rsidRPr="005B24B1" w:rsidRDefault="00771875" w:rsidP="00872835">
      <w:pPr>
        <w:tabs>
          <w:tab w:val="left" w:pos="360"/>
        </w:tabs>
        <w:spacing w:line="360" w:lineRule="auto"/>
        <w:rPr>
          <w:rFonts w:ascii="Tahoma" w:hAnsi="Tahoma" w:cs="Tahoma"/>
          <w:bCs/>
          <w:i/>
          <w:color w:val="auto"/>
          <w:sz w:val="20"/>
        </w:rPr>
      </w:pPr>
      <w:r w:rsidRPr="005B24B1">
        <w:rPr>
          <w:rFonts w:ascii="Tahoma" w:hAnsi="Tahoma" w:cs="Tahoma"/>
          <w:bCs/>
          <w:i/>
          <w:color w:val="auto"/>
          <w:sz w:val="20"/>
        </w:rPr>
        <w:t>5</w:t>
      </w:r>
      <w:r w:rsidR="000C5D89" w:rsidRPr="005B24B1">
        <w:rPr>
          <w:rFonts w:ascii="Tahoma" w:hAnsi="Tahoma" w:cs="Tahoma"/>
          <w:bCs/>
          <w:i/>
          <w:color w:val="auto"/>
          <w:sz w:val="20"/>
        </w:rPr>
        <w:t>.1 Εμπιστευτικότητα – Προστασία δεδομένων προσωπικού χαρακτήρα</w:t>
      </w:r>
    </w:p>
    <w:p w14:paraId="660D5CAF" w14:textId="77777777" w:rsidR="000C5D89" w:rsidRPr="005D46F7" w:rsidRDefault="000C5D89" w:rsidP="009B49C0">
      <w:pPr>
        <w:pStyle w:val="25"/>
        <w:shd w:val="clear" w:color="auto" w:fill="auto"/>
        <w:tabs>
          <w:tab w:val="left" w:pos="360"/>
        </w:tabs>
        <w:spacing w:after="0" w:line="360" w:lineRule="auto"/>
        <w:ind w:firstLine="0"/>
        <w:jc w:val="both"/>
        <w:rPr>
          <w:rFonts w:ascii="Tahoma" w:hAnsi="Tahoma" w:cs="Tahoma"/>
          <w:bCs/>
          <w:sz w:val="20"/>
          <w:szCs w:val="20"/>
        </w:rPr>
      </w:pPr>
      <w:r w:rsidRPr="005B24B1">
        <w:rPr>
          <w:rFonts w:ascii="Tahoma" w:hAnsi="Tahoma" w:cs="Tahoma"/>
          <w:bCs/>
          <w:sz w:val="20"/>
          <w:szCs w:val="20"/>
        </w:rPr>
        <w:t xml:space="preserve">Ο </w:t>
      </w:r>
      <w:r w:rsidR="005A24D6">
        <w:rPr>
          <w:rFonts w:ascii="Tahoma" w:hAnsi="Tahoma" w:cs="Tahoma"/>
          <w:bCs/>
          <w:sz w:val="20"/>
          <w:szCs w:val="20"/>
        </w:rPr>
        <w:t>β’</w:t>
      </w:r>
      <w:r w:rsidR="00CB21A1" w:rsidRPr="005B24B1">
        <w:rPr>
          <w:rFonts w:ascii="Tahoma" w:hAnsi="Tahoma" w:cs="Tahoma"/>
          <w:bCs/>
          <w:sz w:val="20"/>
          <w:szCs w:val="20"/>
        </w:rPr>
        <w:t xml:space="preserve"> συμβαλλόμενος </w:t>
      </w:r>
      <w:r w:rsidRPr="005B24B1">
        <w:rPr>
          <w:rFonts w:ascii="Tahoma" w:hAnsi="Tahoma" w:cs="Tahoma"/>
          <w:bCs/>
          <w:sz w:val="20"/>
          <w:szCs w:val="20"/>
        </w:rPr>
        <w:t>έχει υποχρέωση εχεμύθειας και τηρεί απολύτως εμπιστευτικ</w:t>
      </w:r>
      <w:r w:rsidR="005A24D6">
        <w:rPr>
          <w:rFonts w:ascii="Tahoma" w:hAnsi="Tahoma" w:cs="Tahoma"/>
          <w:bCs/>
          <w:sz w:val="20"/>
          <w:szCs w:val="20"/>
        </w:rPr>
        <w:t>ά</w:t>
      </w:r>
      <w:r w:rsidRPr="005B24B1">
        <w:rPr>
          <w:rFonts w:ascii="Tahoma" w:hAnsi="Tahoma" w:cs="Tahoma"/>
          <w:bCs/>
          <w:sz w:val="20"/>
          <w:szCs w:val="20"/>
        </w:rPr>
        <w:t xml:space="preserve">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w:t>
      </w:r>
      <w:r w:rsidR="005D46F7">
        <w:rPr>
          <w:rFonts w:ascii="Tahoma" w:hAnsi="Tahoma" w:cs="Tahoma"/>
          <w:bCs/>
          <w:sz w:val="20"/>
          <w:szCs w:val="20"/>
        </w:rPr>
        <w:t xml:space="preserve"> για την εκτέλεση της σύμβασης, ενώ υποχρεούται να προσαρμόζεται και να εφαρμόζει τις απαιτήσεις της κείμενης ν</w:t>
      </w:r>
      <w:r w:rsidR="00A97ED8">
        <w:rPr>
          <w:rFonts w:ascii="Tahoma" w:hAnsi="Tahoma" w:cs="Tahoma"/>
          <w:bCs/>
          <w:sz w:val="20"/>
          <w:szCs w:val="20"/>
        </w:rPr>
        <w:t>ομοθεσίας για την προστασία δεδ</w:t>
      </w:r>
      <w:r w:rsidR="005D46F7">
        <w:rPr>
          <w:rFonts w:ascii="Tahoma" w:hAnsi="Tahoma" w:cs="Tahoma"/>
          <w:bCs/>
          <w:sz w:val="20"/>
          <w:szCs w:val="20"/>
        </w:rPr>
        <w:t xml:space="preserve">ομένων προσωπικού χαρακτήρα </w:t>
      </w:r>
      <w:r w:rsidR="005D46F7" w:rsidRPr="005D46F7">
        <w:rPr>
          <w:rFonts w:ascii="Tahoma" w:hAnsi="Tahoma" w:cs="Tahoma"/>
          <w:bCs/>
          <w:sz w:val="20"/>
          <w:szCs w:val="20"/>
        </w:rPr>
        <w:t>(</w:t>
      </w:r>
      <w:r w:rsidR="005D46F7">
        <w:rPr>
          <w:rFonts w:ascii="Tahoma" w:hAnsi="Tahoma" w:cs="Tahoma"/>
          <w:bCs/>
          <w:sz w:val="20"/>
          <w:szCs w:val="20"/>
          <w:lang w:val="en-US"/>
        </w:rPr>
        <w:t>GDPR</w:t>
      </w:r>
      <w:r w:rsidR="005D46F7" w:rsidRPr="005D46F7">
        <w:rPr>
          <w:rFonts w:ascii="Tahoma" w:hAnsi="Tahoma" w:cs="Tahoma"/>
          <w:bCs/>
          <w:sz w:val="20"/>
          <w:szCs w:val="20"/>
        </w:rPr>
        <w:t>).</w:t>
      </w:r>
    </w:p>
    <w:p w14:paraId="29A9A2DB" w14:textId="77777777" w:rsidR="00ED682C" w:rsidRPr="00B84F4D" w:rsidRDefault="00AD0252" w:rsidP="009B49C0">
      <w:pPr>
        <w:pStyle w:val="ac"/>
        <w:keepNext/>
        <w:keepLines/>
        <w:tabs>
          <w:tab w:val="left" w:pos="360"/>
          <w:tab w:val="left" w:pos="426"/>
        </w:tabs>
        <w:spacing w:line="360" w:lineRule="auto"/>
        <w:ind w:left="0"/>
        <w:jc w:val="both"/>
        <w:outlineLvl w:val="1"/>
        <w:rPr>
          <w:rFonts w:ascii="Tahoma" w:hAnsi="Tahoma" w:cs="Tahoma"/>
          <w:bCs/>
          <w:color w:val="auto"/>
          <w:sz w:val="20"/>
        </w:rPr>
      </w:pPr>
      <w:r w:rsidRPr="00B84F4D">
        <w:rPr>
          <w:rFonts w:ascii="Tahoma" w:hAnsi="Tahoma" w:cs="Tahoma"/>
          <w:bCs/>
          <w:color w:val="auto"/>
          <w:sz w:val="20"/>
        </w:rPr>
        <w:t xml:space="preserve">Ο </w:t>
      </w:r>
      <w:r w:rsidR="005A24D6" w:rsidRPr="00B84F4D">
        <w:rPr>
          <w:rFonts w:ascii="Tahoma" w:hAnsi="Tahoma" w:cs="Tahoma"/>
          <w:bCs/>
          <w:color w:val="auto"/>
          <w:sz w:val="20"/>
        </w:rPr>
        <w:t>β’</w:t>
      </w:r>
      <w:r w:rsidR="00CB21A1" w:rsidRPr="00B84F4D">
        <w:rPr>
          <w:rFonts w:ascii="Tahoma" w:hAnsi="Tahoma" w:cs="Tahoma"/>
          <w:bCs/>
          <w:color w:val="auto"/>
          <w:sz w:val="20"/>
        </w:rPr>
        <w:t xml:space="preserve"> συμβαλλόμενος </w:t>
      </w:r>
      <w:r w:rsidRPr="00B84F4D">
        <w:rPr>
          <w:rFonts w:ascii="Tahoma" w:hAnsi="Tahoma" w:cs="Tahoma"/>
          <w:bCs/>
          <w:color w:val="auto"/>
          <w:sz w:val="20"/>
        </w:rPr>
        <w:t>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w:t>
      </w:r>
      <w:r w:rsidR="005D46F7" w:rsidRPr="00B84F4D">
        <w:rPr>
          <w:rFonts w:ascii="Tahoma" w:hAnsi="Tahoma" w:cs="Tahoma"/>
          <w:bCs/>
          <w:color w:val="auto"/>
          <w:sz w:val="20"/>
        </w:rPr>
        <w:t xml:space="preserve"> Δεδομένων Προσωπικού Χαρακτήρα, όταν αυτό απαιτείται.</w:t>
      </w:r>
    </w:p>
    <w:p w14:paraId="6BD97A02" w14:textId="77777777" w:rsidR="00125DE9" w:rsidRPr="005B24B1" w:rsidRDefault="00771875" w:rsidP="00872835">
      <w:pPr>
        <w:keepNext/>
        <w:keepLines/>
        <w:tabs>
          <w:tab w:val="left" w:pos="360"/>
          <w:tab w:val="left" w:pos="426"/>
        </w:tabs>
        <w:spacing w:line="360" w:lineRule="auto"/>
        <w:outlineLvl w:val="1"/>
        <w:rPr>
          <w:rFonts w:ascii="Tahoma" w:hAnsi="Tahoma" w:cs="Tahoma"/>
          <w:bCs/>
          <w:i/>
          <w:color w:val="auto"/>
          <w:sz w:val="20"/>
        </w:rPr>
      </w:pPr>
      <w:r w:rsidRPr="005B24B1">
        <w:rPr>
          <w:rFonts w:ascii="Tahoma" w:hAnsi="Tahoma" w:cs="Tahoma"/>
          <w:bCs/>
          <w:i/>
          <w:color w:val="auto"/>
          <w:sz w:val="20"/>
        </w:rPr>
        <w:t>5</w:t>
      </w:r>
      <w:r w:rsidR="00C055A4" w:rsidRPr="005B24B1">
        <w:rPr>
          <w:rFonts w:ascii="Tahoma" w:hAnsi="Tahoma" w:cs="Tahoma"/>
          <w:bCs/>
          <w:i/>
          <w:color w:val="auto"/>
          <w:sz w:val="20"/>
        </w:rPr>
        <w:t>.</w:t>
      </w:r>
      <w:r w:rsidR="00E40919" w:rsidRPr="005B24B1">
        <w:rPr>
          <w:rFonts w:ascii="Tahoma" w:hAnsi="Tahoma" w:cs="Tahoma"/>
          <w:bCs/>
          <w:i/>
          <w:color w:val="auto"/>
          <w:sz w:val="20"/>
        </w:rPr>
        <w:t>2</w:t>
      </w:r>
      <w:r w:rsidR="00125DE9" w:rsidRPr="005B24B1">
        <w:rPr>
          <w:rFonts w:ascii="Tahoma" w:hAnsi="Tahoma" w:cs="Tahoma"/>
          <w:bCs/>
          <w:i/>
          <w:color w:val="auto"/>
          <w:sz w:val="20"/>
        </w:rPr>
        <w:t xml:space="preserve"> </w:t>
      </w:r>
      <w:r w:rsidR="00C055A4" w:rsidRPr="005B24B1">
        <w:rPr>
          <w:rFonts w:ascii="Tahoma" w:hAnsi="Tahoma" w:cs="Tahoma"/>
          <w:bCs/>
          <w:i/>
          <w:color w:val="auto"/>
          <w:sz w:val="20"/>
        </w:rPr>
        <w:t>Ποινικές Ρήτρες - Καταγγελία σύμβασης</w:t>
      </w:r>
    </w:p>
    <w:p w14:paraId="112A7F63"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bCs/>
          <w:color w:val="auto"/>
          <w:sz w:val="20"/>
        </w:rPr>
      </w:pPr>
      <w:r w:rsidRPr="005B24B1">
        <w:rPr>
          <w:rFonts w:ascii="Tahoma" w:hAnsi="Tahoma" w:cs="Tahoma"/>
          <w:bCs/>
          <w:color w:val="auto"/>
          <w:sz w:val="20"/>
        </w:rPr>
        <w:t>Όλοι οι όροι της παρούσης συμφωνούνται ως ουσιώδεις.</w:t>
      </w:r>
    </w:p>
    <w:p w14:paraId="2665B8BB"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bCs/>
          <w:color w:val="auto"/>
          <w:sz w:val="20"/>
        </w:rPr>
      </w:pPr>
      <w:r w:rsidRPr="005B24B1">
        <w:rPr>
          <w:rFonts w:ascii="Tahoma" w:hAnsi="Tahoma" w:cs="Tahoma"/>
          <w:bCs/>
          <w:color w:val="auto"/>
          <w:sz w:val="20"/>
        </w:rPr>
        <w:t>Ο Ε.Ο.Π.Υ.Υ. δικαιούται να καταγγείλει οποτεδήποτε αζημίως την παρούσα, εφόσον διαπιστώσει παράβαση οποιουδήποτε όρου της σύμβασης</w:t>
      </w:r>
      <w:r w:rsidR="001324F1">
        <w:rPr>
          <w:rFonts w:ascii="Tahoma" w:hAnsi="Tahoma" w:cs="Tahoma"/>
          <w:bCs/>
          <w:color w:val="auto"/>
          <w:sz w:val="20"/>
        </w:rPr>
        <w:t xml:space="preserve"> από τον β</w:t>
      </w:r>
      <w:r w:rsidR="005A24D6">
        <w:rPr>
          <w:rFonts w:ascii="Tahoma" w:hAnsi="Tahoma" w:cs="Tahoma"/>
          <w:bCs/>
          <w:color w:val="auto"/>
          <w:sz w:val="20"/>
        </w:rPr>
        <w:t>’</w:t>
      </w:r>
      <w:r w:rsidR="001324F1">
        <w:rPr>
          <w:rFonts w:ascii="Tahoma" w:hAnsi="Tahoma" w:cs="Tahoma"/>
          <w:bCs/>
          <w:color w:val="auto"/>
          <w:sz w:val="20"/>
        </w:rPr>
        <w:t xml:space="preserve"> συμβαλλόμενο και μετά από υποβολή αιτιολογημένων εξηγήσεων για τους λόγους καταγγελίας προς τον β</w:t>
      </w:r>
      <w:r w:rsidR="005A24D6">
        <w:rPr>
          <w:rFonts w:ascii="Tahoma" w:hAnsi="Tahoma" w:cs="Tahoma"/>
          <w:bCs/>
          <w:color w:val="auto"/>
          <w:sz w:val="20"/>
        </w:rPr>
        <w:t>’</w:t>
      </w:r>
      <w:r w:rsidR="001324F1">
        <w:rPr>
          <w:rFonts w:ascii="Tahoma" w:hAnsi="Tahoma" w:cs="Tahoma"/>
          <w:bCs/>
          <w:color w:val="auto"/>
          <w:sz w:val="20"/>
        </w:rPr>
        <w:t xml:space="preserve"> συμβαλλόμενο</w:t>
      </w:r>
      <w:r w:rsidRPr="005B24B1">
        <w:rPr>
          <w:rFonts w:ascii="Tahoma" w:hAnsi="Tahoma" w:cs="Tahoma"/>
          <w:bCs/>
          <w:color w:val="auto"/>
          <w:sz w:val="20"/>
        </w:rPr>
        <w:t>. Η ισχύς της καταγγελίας επέρχεται από τη δέκατη</w:t>
      </w:r>
      <w:r w:rsidR="001324F1">
        <w:rPr>
          <w:rFonts w:ascii="Tahoma" w:hAnsi="Tahoma" w:cs="Tahoma"/>
          <w:bCs/>
          <w:color w:val="auto"/>
          <w:sz w:val="20"/>
        </w:rPr>
        <w:t xml:space="preserve"> (10)</w:t>
      </w:r>
      <w:r w:rsidRPr="005B24B1">
        <w:rPr>
          <w:rFonts w:ascii="Tahoma" w:hAnsi="Tahoma" w:cs="Tahoma"/>
          <w:bCs/>
          <w:color w:val="auto"/>
          <w:sz w:val="20"/>
        </w:rPr>
        <w:t xml:space="preserve"> εργάσιμη ημέρα από την ημερομηνία της εγγράφου γνωστοποίησης της καταγγελίας από τον Ε.Ο.Π.Υ.Υ. προς τον </w:t>
      </w:r>
      <w:r w:rsidR="005A24D6">
        <w:rPr>
          <w:rFonts w:ascii="Tahoma" w:hAnsi="Tahoma" w:cs="Tahoma"/>
          <w:bCs/>
          <w:color w:val="auto"/>
          <w:sz w:val="20"/>
        </w:rPr>
        <w:t>β’</w:t>
      </w:r>
      <w:r w:rsidR="001324F1">
        <w:rPr>
          <w:rFonts w:ascii="Tahoma" w:hAnsi="Tahoma" w:cs="Tahoma"/>
          <w:bCs/>
          <w:color w:val="auto"/>
          <w:sz w:val="20"/>
        </w:rPr>
        <w:t xml:space="preserve"> συμβαλλόμενο</w:t>
      </w:r>
      <w:r w:rsidRPr="005B24B1">
        <w:rPr>
          <w:rFonts w:ascii="Tahoma" w:hAnsi="Tahoma" w:cs="Tahoma"/>
          <w:bCs/>
          <w:color w:val="auto"/>
          <w:sz w:val="20"/>
        </w:rPr>
        <w:t>.</w:t>
      </w:r>
    </w:p>
    <w:p w14:paraId="276CA784"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Η παρούσα λύεται αυτοδικαίως σε περίπτωση που </w:t>
      </w:r>
      <w:r w:rsidR="0010197C" w:rsidRPr="005B24B1">
        <w:rPr>
          <w:rFonts w:ascii="Tahoma" w:hAnsi="Tahoma" w:cs="Tahoma"/>
          <w:color w:val="auto"/>
          <w:sz w:val="20"/>
        </w:rPr>
        <w:t xml:space="preserve">υποβληθεί αίτηση πτώχευσης ή </w:t>
      </w:r>
      <w:r w:rsidRPr="005B24B1">
        <w:rPr>
          <w:rFonts w:ascii="Tahoma" w:hAnsi="Tahoma" w:cs="Tahoma"/>
          <w:color w:val="auto"/>
          <w:sz w:val="20"/>
        </w:rPr>
        <w:t xml:space="preserve">το Νομικό </w:t>
      </w:r>
      <w:r w:rsidRPr="005B24B1">
        <w:rPr>
          <w:rFonts w:ascii="Tahoma" w:hAnsi="Tahoma" w:cs="Tahoma"/>
          <w:color w:val="auto"/>
          <w:sz w:val="20"/>
        </w:rPr>
        <w:lastRenderedPageBreak/>
        <w:t xml:space="preserve">πρόσωπο του </w:t>
      </w:r>
      <w:r w:rsidR="005A24D6">
        <w:rPr>
          <w:rFonts w:ascii="Tahoma" w:hAnsi="Tahoma" w:cs="Tahoma"/>
          <w:bCs/>
          <w:color w:val="auto"/>
          <w:sz w:val="20"/>
        </w:rPr>
        <w:t>β’</w:t>
      </w:r>
      <w:r w:rsidR="001324F1">
        <w:rPr>
          <w:rFonts w:ascii="Tahoma" w:hAnsi="Tahoma" w:cs="Tahoma"/>
          <w:bCs/>
          <w:color w:val="auto"/>
          <w:sz w:val="20"/>
        </w:rPr>
        <w:t xml:space="preserve"> συμβαλλόμενου</w:t>
      </w:r>
      <w:r w:rsidR="00F67AAF" w:rsidRPr="005B24B1">
        <w:rPr>
          <w:rFonts w:ascii="Tahoma" w:hAnsi="Tahoma" w:cs="Tahoma"/>
          <w:bCs/>
          <w:color w:val="auto"/>
          <w:sz w:val="20"/>
        </w:rPr>
        <w:t xml:space="preserve"> </w:t>
      </w:r>
      <w:r w:rsidRPr="005B24B1">
        <w:rPr>
          <w:rFonts w:ascii="Tahoma" w:hAnsi="Tahoma" w:cs="Tahoma"/>
          <w:color w:val="auto"/>
          <w:sz w:val="20"/>
        </w:rPr>
        <w:t>κηρυχθεί με τελεσίδικη απόφαση σε πτώχευση ή αυτό τεθεί σε καθεστώς εκκαθάρισης.</w:t>
      </w:r>
    </w:p>
    <w:p w14:paraId="0E6334AB" w14:textId="77777777" w:rsidR="00C055A4" w:rsidRPr="00FB630B" w:rsidRDefault="00C055A4" w:rsidP="00A83B29">
      <w:pPr>
        <w:pStyle w:val="ac"/>
        <w:numPr>
          <w:ilvl w:val="0"/>
          <w:numId w:val="3"/>
        </w:numPr>
        <w:tabs>
          <w:tab w:val="left" w:pos="360"/>
        </w:tabs>
        <w:spacing w:line="360" w:lineRule="auto"/>
        <w:ind w:left="0" w:firstLine="0"/>
        <w:jc w:val="both"/>
        <w:rPr>
          <w:rFonts w:ascii="Tahoma" w:hAnsi="Tahoma" w:cs="Tahoma"/>
          <w:color w:val="auto"/>
          <w:sz w:val="20"/>
        </w:rPr>
      </w:pPr>
      <w:r w:rsidRPr="00FB630B">
        <w:rPr>
          <w:rFonts w:ascii="Tahoma" w:hAnsi="Tahoma" w:cs="Tahoma"/>
          <w:color w:val="auto"/>
          <w:sz w:val="20"/>
        </w:rPr>
        <w:t>Αμφότερα τα μέλη μπορούν να καταγγείλουν την παρούσα οποτεδήποτε, για σπουδαίο λόγο.</w:t>
      </w:r>
    </w:p>
    <w:p w14:paraId="0EE84310" w14:textId="77777777" w:rsidR="0010197C" w:rsidRPr="00FB630B" w:rsidRDefault="0010197C" w:rsidP="00A83B29">
      <w:pPr>
        <w:pStyle w:val="ac"/>
        <w:numPr>
          <w:ilvl w:val="0"/>
          <w:numId w:val="3"/>
        </w:numPr>
        <w:tabs>
          <w:tab w:val="left" w:pos="360"/>
        </w:tabs>
        <w:spacing w:line="360" w:lineRule="auto"/>
        <w:ind w:left="0" w:firstLine="0"/>
        <w:jc w:val="both"/>
        <w:rPr>
          <w:rFonts w:ascii="Tahoma" w:hAnsi="Tahoma" w:cs="Tahoma"/>
          <w:color w:val="auto"/>
          <w:sz w:val="20"/>
        </w:rPr>
      </w:pPr>
      <w:r w:rsidRPr="00FB630B">
        <w:rPr>
          <w:rFonts w:ascii="Tahoma" w:hAnsi="Tahoma" w:cs="Tahoma"/>
          <w:color w:val="auto"/>
          <w:sz w:val="20"/>
        </w:rPr>
        <w:t xml:space="preserve">Αμφότερα τα μέλη διατηρούν το δικαίωμα μονομερούς καταγγελίας </w:t>
      </w:r>
      <w:r w:rsidR="00A27F6C">
        <w:rPr>
          <w:rFonts w:ascii="Tahoma" w:hAnsi="Tahoma" w:cs="Tahoma"/>
          <w:color w:val="auto"/>
          <w:sz w:val="20"/>
        </w:rPr>
        <w:t>αζημίως</w:t>
      </w:r>
      <w:r w:rsidR="00A27F6C" w:rsidRPr="00FB630B">
        <w:rPr>
          <w:rFonts w:ascii="Tahoma" w:hAnsi="Tahoma" w:cs="Tahoma"/>
          <w:color w:val="auto"/>
          <w:sz w:val="20"/>
        </w:rPr>
        <w:t xml:space="preserve"> </w:t>
      </w:r>
      <w:r w:rsidRPr="00FB630B">
        <w:rPr>
          <w:rFonts w:ascii="Tahoma" w:hAnsi="Tahoma" w:cs="Tahoma"/>
          <w:color w:val="auto"/>
          <w:sz w:val="20"/>
        </w:rPr>
        <w:t>της παρούσας σύμβασης, εν όλω, χωρίς υπαιτιότητα του άλλου μέρους, κατόπιν έγγραφης ενημέρωσης ένα (1) μήνα νωρίτερα από την ημερομηνία που θα επέλθει η ισχύς της καταγγελίας</w:t>
      </w:r>
      <w:r w:rsidR="00160120">
        <w:rPr>
          <w:rFonts w:ascii="Tahoma" w:hAnsi="Tahoma" w:cs="Tahoma"/>
          <w:color w:val="auto"/>
          <w:sz w:val="20"/>
        </w:rPr>
        <w:t>,</w:t>
      </w:r>
      <w:r w:rsidRPr="00FB630B">
        <w:rPr>
          <w:rFonts w:ascii="Tahoma" w:hAnsi="Tahoma" w:cs="Tahoma"/>
          <w:color w:val="auto"/>
          <w:sz w:val="20"/>
        </w:rPr>
        <w:t>.</w:t>
      </w:r>
    </w:p>
    <w:p w14:paraId="7F618677" w14:textId="77777777" w:rsidR="0010197C" w:rsidRDefault="0010197C" w:rsidP="00A83B29">
      <w:pPr>
        <w:pStyle w:val="ac"/>
        <w:numPr>
          <w:ilvl w:val="0"/>
          <w:numId w:val="3"/>
        </w:numPr>
        <w:tabs>
          <w:tab w:val="left" w:pos="360"/>
        </w:tabs>
        <w:spacing w:line="360" w:lineRule="auto"/>
        <w:ind w:left="0" w:firstLine="0"/>
        <w:jc w:val="both"/>
        <w:rPr>
          <w:rFonts w:ascii="Tahoma" w:hAnsi="Tahoma" w:cs="Tahoma"/>
          <w:color w:val="auto"/>
          <w:sz w:val="20"/>
        </w:rPr>
      </w:pPr>
      <w:r w:rsidRPr="00FB630B">
        <w:rPr>
          <w:rFonts w:ascii="Tahoma" w:hAnsi="Tahoma" w:cs="Tahoma"/>
          <w:color w:val="auto"/>
          <w:sz w:val="20"/>
        </w:rPr>
        <w:t xml:space="preserve">Σε περίπτωση κατά την οποία η παρούσα σύμβαση λήξει ή λυθεί για οποιονδήποτε λόγο, ο </w:t>
      </w:r>
      <w:r w:rsidR="003D7AB7">
        <w:rPr>
          <w:rFonts w:ascii="Tahoma" w:hAnsi="Tahoma" w:cs="Tahoma"/>
          <w:color w:val="auto"/>
          <w:sz w:val="20"/>
        </w:rPr>
        <w:t>β</w:t>
      </w:r>
      <w:r w:rsidR="005A24D6">
        <w:rPr>
          <w:rFonts w:ascii="Tahoma" w:hAnsi="Tahoma" w:cs="Tahoma"/>
          <w:color w:val="auto"/>
          <w:sz w:val="20"/>
        </w:rPr>
        <w:t>’</w:t>
      </w:r>
      <w:r w:rsidR="00CB21A1" w:rsidRPr="00FB630B">
        <w:rPr>
          <w:rFonts w:ascii="Tahoma" w:hAnsi="Tahoma" w:cs="Tahoma"/>
          <w:color w:val="auto"/>
          <w:sz w:val="20"/>
        </w:rPr>
        <w:t xml:space="preserve"> συμβαλλόμενος </w:t>
      </w:r>
      <w:r w:rsidRPr="00FB630B">
        <w:rPr>
          <w:rFonts w:ascii="Tahoma" w:hAnsi="Tahoma" w:cs="Tahoma"/>
          <w:color w:val="auto"/>
          <w:sz w:val="20"/>
        </w:rPr>
        <w:t xml:space="preserve">υποχρεούται να αποστείλει </w:t>
      </w:r>
      <w:r w:rsidR="00074CF6" w:rsidRPr="00FB630B">
        <w:rPr>
          <w:rFonts w:ascii="Tahoma" w:hAnsi="Tahoma" w:cs="Tahoma"/>
          <w:color w:val="auto"/>
          <w:sz w:val="20"/>
        </w:rPr>
        <w:t>τα ραδιοφάρμακα τα οποία του έχουν παραγγελθεί,</w:t>
      </w:r>
      <w:r w:rsidR="00301A3C">
        <w:rPr>
          <w:rFonts w:ascii="Tahoma" w:hAnsi="Tahoma" w:cs="Tahoma"/>
          <w:color w:val="auto"/>
          <w:sz w:val="20"/>
        </w:rPr>
        <w:t xml:space="preserve"> </w:t>
      </w:r>
      <w:r w:rsidR="00074CF6" w:rsidRPr="00FB630B">
        <w:rPr>
          <w:rFonts w:ascii="Tahoma" w:hAnsi="Tahoma" w:cs="Tahoma"/>
          <w:color w:val="auto"/>
          <w:sz w:val="20"/>
        </w:rPr>
        <w:t xml:space="preserve"> ο δε Ε.Ο.Π.Υ.Υ. υποχρεούται να καταβάλει τις ανάλογες δαπάνες.</w:t>
      </w:r>
    </w:p>
    <w:p w14:paraId="5B707246" w14:textId="77777777" w:rsidR="00F4056D" w:rsidRPr="005B24B1" w:rsidRDefault="00F4056D" w:rsidP="00F4056D">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Σε περίπτωση υπαίτιας παράβασης των όρων της σύμβασης από τον </w:t>
      </w:r>
      <w:r w:rsidR="003D7AB7">
        <w:rPr>
          <w:rFonts w:ascii="Tahoma" w:hAnsi="Tahoma" w:cs="Tahoma"/>
          <w:color w:val="auto"/>
          <w:sz w:val="20"/>
        </w:rPr>
        <w:t>β</w:t>
      </w:r>
      <w:r w:rsidR="005A24D6">
        <w:rPr>
          <w:rFonts w:ascii="Tahoma" w:hAnsi="Tahoma" w:cs="Tahoma"/>
          <w:bCs/>
          <w:color w:val="auto"/>
          <w:sz w:val="20"/>
        </w:rPr>
        <w:t>’</w:t>
      </w:r>
      <w:r w:rsidR="003D7AB7">
        <w:rPr>
          <w:rFonts w:ascii="Tahoma" w:hAnsi="Tahoma" w:cs="Tahoma"/>
          <w:bCs/>
          <w:color w:val="auto"/>
          <w:sz w:val="20"/>
        </w:rPr>
        <w:t xml:space="preserve"> συμβαλλόμενο</w:t>
      </w:r>
      <w:r w:rsidRPr="005B24B1">
        <w:rPr>
          <w:rFonts w:ascii="Tahoma" w:hAnsi="Tahoma" w:cs="Tahoma"/>
          <w:color w:val="auto"/>
          <w:sz w:val="20"/>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005A24D6">
        <w:rPr>
          <w:rFonts w:ascii="Tahoma" w:hAnsi="Tahoma" w:cs="Tahoma"/>
          <w:bCs/>
          <w:color w:val="auto"/>
          <w:sz w:val="20"/>
        </w:rPr>
        <w:t>β’ συμβαλλόμενο</w:t>
      </w:r>
      <w:r w:rsidRPr="005B24B1">
        <w:rPr>
          <w:rFonts w:ascii="Tahoma" w:hAnsi="Tahoma" w:cs="Tahoma"/>
          <w:color w:val="auto"/>
          <w:sz w:val="20"/>
        </w:rPr>
        <w:t xml:space="preserve"> για ποσό </w:t>
      </w:r>
      <w:r>
        <w:rPr>
          <w:rFonts w:ascii="Tahoma" w:hAnsi="Tahoma" w:cs="Tahoma"/>
          <w:color w:val="auto"/>
          <w:sz w:val="20"/>
        </w:rPr>
        <w:t xml:space="preserve">έως </w:t>
      </w:r>
      <w:r w:rsidRPr="005B24B1">
        <w:rPr>
          <w:rFonts w:ascii="Tahoma" w:hAnsi="Tahoma" w:cs="Tahoma"/>
          <w:color w:val="auto"/>
          <w:sz w:val="20"/>
        </w:rPr>
        <w:t xml:space="preserve">25% των οφειλόμενων από τον Ε.Ο.Π.Υ.Υ. για ραδιοφάρμακα που αποδόθηκαν για δικαιούχους του Οργανισμού, τον τελευταίο ημερολογιακό μήνα προ της ημερομηνίας έναρξης της διαπιστωθείσας παράβασης. </w:t>
      </w:r>
    </w:p>
    <w:p w14:paraId="03DCC8C4" w14:textId="77777777" w:rsidR="00F4056D" w:rsidRPr="005B24B1" w:rsidRDefault="00F4056D" w:rsidP="00F4056D">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003D7AB7">
        <w:rPr>
          <w:rFonts w:ascii="Tahoma" w:hAnsi="Tahoma" w:cs="Tahoma"/>
          <w:color w:val="auto"/>
          <w:sz w:val="20"/>
        </w:rPr>
        <w:t>β</w:t>
      </w:r>
      <w:r w:rsidR="005A24D6">
        <w:rPr>
          <w:rFonts w:ascii="Tahoma" w:hAnsi="Tahoma" w:cs="Tahoma"/>
          <w:bCs/>
          <w:color w:val="auto"/>
          <w:sz w:val="20"/>
        </w:rPr>
        <w:t>’</w:t>
      </w:r>
      <w:r w:rsidR="003D7AB7">
        <w:rPr>
          <w:rFonts w:ascii="Tahoma" w:hAnsi="Tahoma" w:cs="Tahoma"/>
          <w:bCs/>
          <w:color w:val="auto"/>
          <w:sz w:val="20"/>
        </w:rPr>
        <w:t xml:space="preserve"> συμβαλλόμενο</w:t>
      </w:r>
      <w:r w:rsidRPr="005B24B1">
        <w:rPr>
          <w:rFonts w:ascii="Tahoma" w:hAnsi="Tahoma" w:cs="Tahoma"/>
          <w:bCs/>
          <w:color w:val="auto"/>
          <w:sz w:val="20"/>
        </w:rPr>
        <w:t>.</w:t>
      </w:r>
    </w:p>
    <w:p w14:paraId="480EB8CE"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77D49A1D" w14:textId="77777777" w:rsidR="00BA1EBA" w:rsidRPr="005B24B1" w:rsidRDefault="005A24D6" w:rsidP="00A83B29">
      <w:pPr>
        <w:pStyle w:val="ac"/>
        <w:numPr>
          <w:ilvl w:val="0"/>
          <w:numId w:val="3"/>
        </w:numPr>
        <w:tabs>
          <w:tab w:val="left" w:pos="284"/>
          <w:tab w:val="left" w:pos="360"/>
          <w:tab w:val="left" w:pos="709"/>
        </w:tabs>
        <w:spacing w:line="360" w:lineRule="auto"/>
        <w:ind w:left="0" w:firstLine="0"/>
        <w:jc w:val="both"/>
        <w:rPr>
          <w:rFonts w:ascii="Tahoma" w:hAnsi="Tahoma" w:cs="Tahoma"/>
          <w:color w:val="auto"/>
          <w:sz w:val="20"/>
        </w:rPr>
      </w:pPr>
      <w:r>
        <w:rPr>
          <w:rFonts w:ascii="Tahoma" w:hAnsi="Tahoma" w:cs="Tahoma"/>
          <w:color w:val="auto"/>
          <w:sz w:val="20"/>
        </w:rPr>
        <w:t xml:space="preserve"> </w:t>
      </w:r>
      <w:r w:rsidR="00BA1EBA" w:rsidRPr="005B24B1">
        <w:rPr>
          <w:rFonts w:ascii="Tahoma" w:hAnsi="Tahoma" w:cs="Tahoma"/>
          <w:color w:val="auto"/>
          <w:sz w:val="20"/>
        </w:rPr>
        <w:t xml:space="preserve">Η με οποιονδήποτε τρόπο διαπίστωση της μη συμμόρφωσης στους </w:t>
      </w:r>
      <w:r w:rsidR="003D7AB7">
        <w:rPr>
          <w:rFonts w:ascii="Tahoma" w:hAnsi="Tahoma" w:cs="Tahoma"/>
          <w:color w:val="auto"/>
          <w:sz w:val="20"/>
        </w:rPr>
        <w:t>ό</w:t>
      </w:r>
      <w:r w:rsidR="00BA1EBA" w:rsidRPr="005B24B1">
        <w:rPr>
          <w:rFonts w:ascii="Tahoma" w:hAnsi="Tahoma" w:cs="Tahoma"/>
          <w:color w:val="auto"/>
          <w:sz w:val="20"/>
        </w:rPr>
        <w:t>ρους της Σύμβασης, αποτελεί ουσιώδη λόγο άμεσης και αζήμιας για τον Ε</w:t>
      </w:r>
      <w:r w:rsidR="00074CF6" w:rsidRPr="005B24B1">
        <w:rPr>
          <w:rFonts w:ascii="Tahoma" w:hAnsi="Tahoma" w:cs="Tahoma"/>
          <w:color w:val="auto"/>
          <w:sz w:val="20"/>
        </w:rPr>
        <w:t>.</w:t>
      </w:r>
      <w:r w:rsidR="00BA1EBA" w:rsidRPr="005B24B1">
        <w:rPr>
          <w:rFonts w:ascii="Tahoma" w:hAnsi="Tahoma" w:cs="Tahoma"/>
          <w:color w:val="auto"/>
          <w:sz w:val="20"/>
        </w:rPr>
        <w:t>Ο</w:t>
      </w:r>
      <w:r w:rsidR="00074CF6" w:rsidRPr="005B24B1">
        <w:rPr>
          <w:rFonts w:ascii="Tahoma" w:hAnsi="Tahoma" w:cs="Tahoma"/>
          <w:color w:val="auto"/>
          <w:sz w:val="20"/>
        </w:rPr>
        <w:t>.</w:t>
      </w:r>
      <w:r w:rsidR="00BA1EBA" w:rsidRPr="005B24B1">
        <w:rPr>
          <w:rFonts w:ascii="Tahoma" w:hAnsi="Tahoma" w:cs="Tahoma"/>
          <w:color w:val="auto"/>
          <w:sz w:val="20"/>
        </w:rPr>
        <w:t>Π</w:t>
      </w:r>
      <w:r w:rsidR="00074CF6" w:rsidRPr="005B24B1">
        <w:rPr>
          <w:rFonts w:ascii="Tahoma" w:hAnsi="Tahoma" w:cs="Tahoma"/>
          <w:color w:val="auto"/>
          <w:sz w:val="20"/>
        </w:rPr>
        <w:t>.</w:t>
      </w:r>
      <w:r w:rsidR="00BA1EBA" w:rsidRPr="005B24B1">
        <w:rPr>
          <w:rFonts w:ascii="Tahoma" w:hAnsi="Tahoma" w:cs="Tahoma"/>
          <w:color w:val="auto"/>
          <w:sz w:val="20"/>
        </w:rPr>
        <w:t>Υ</w:t>
      </w:r>
      <w:r w:rsidR="00074CF6" w:rsidRPr="005B24B1">
        <w:rPr>
          <w:rFonts w:ascii="Tahoma" w:hAnsi="Tahoma" w:cs="Tahoma"/>
          <w:color w:val="auto"/>
          <w:sz w:val="20"/>
        </w:rPr>
        <w:t>.</w:t>
      </w:r>
      <w:r w:rsidR="00BA1EBA" w:rsidRPr="005B24B1">
        <w:rPr>
          <w:rFonts w:ascii="Tahoma" w:hAnsi="Tahoma" w:cs="Tahoma"/>
          <w:color w:val="auto"/>
          <w:sz w:val="20"/>
        </w:rPr>
        <w:t>Υ</w:t>
      </w:r>
      <w:r w:rsidR="00074CF6" w:rsidRPr="005B24B1">
        <w:rPr>
          <w:rFonts w:ascii="Tahoma" w:hAnsi="Tahoma" w:cs="Tahoma"/>
          <w:color w:val="auto"/>
          <w:sz w:val="20"/>
        </w:rPr>
        <w:t>.</w:t>
      </w:r>
      <w:r w:rsidR="00BA1EBA" w:rsidRPr="005B24B1">
        <w:rPr>
          <w:rFonts w:ascii="Tahoma" w:hAnsi="Tahoma" w:cs="Tahoma"/>
          <w:color w:val="auto"/>
          <w:sz w:val="20"/>
        </w:rPr>
        <w:t xml:space="preserve"> καταγγελίας της Σύμβασης και αναζήτησης τυχόν αστικών και ποινικών ευθυνών.</w:t>
      </w:r>
    </w:p>
    <w:p w14:paraId="32293E3A" w14:textId="199A4B7F" w:rsidR="00BA1EBA" w:rsidRDefault="005A24D6" w:rsidP="00A83B29">
      <w:pPr>
        <w:pStyle w:val="ac"/>
        <w:numPr>
          <w:ilvl w:val="0"/>
          <w:numId w:val="3"/>
        </w:numPr>
        <w:tabs>
          <w:tab w:val="left" w:pos="284"/>
          <w:tab w:val="left" w:pos="360"/>
          <w:tab w:val="left" w:pos="709"/>
        </w:tabs>
        <w:spacing w:line="360" w:lineRule="auto"/>
        <w:ind w:left="0" w:firstLine="0"/>
        <w:jc w:val="both"/>
        <w:rPr>
          <w:rFonts w:ascii="Tahoma" w:hAnsi="Tahoma" w:cs="Tahoma"/>
          <w:color w:val="auto"/>
          <w:sz w:val="20"/>
        </w:rPr>
      </w:pPr>
      <w:r>
        <w:rPr>
          <w:rFonts w:ascii="Tahoma" w:hAnsi="Tahoma" w:cs="Tahoma"/>
          <w:color w:val="auto"/>
          <w:sz w:val="20"/>
        </w:rPr>
        <w:t xml:space="preserve"> </w:t>
      </w:r>
      <w:r w:rsidR="00BA1EBA" w:rsidRPr="005B24B1">
        <w:rPr>
          <w:rFonts w:ascii="Tahoma" w:hAnsi="Tahoma" w:cs="Tahoma"/>
          <w:color w:val="auto"/>
          <w:sz w:val="20"/>
        </w:rPr>
        <w:t xml:space="preserve">Σε περίπτωση που ασφαλισμένος κινηθεί νομικά εναντίον του Ε.Ο.Π.Υ.Υ. για προσβολή έννομων αγαθών του από μέρους του </w:t>
      </w:r>
      <w:r w:rsidR="003D7AB7">
        <w:rPr>
          <w:rFonts w:ascii="Tahoma" w:hAnsi="Tahoma" w:cs="Tahoma"/>
          <w:color w:val="auto"/>
          <w:sz w:val="20"/>
        </w:rPr>
        <w:t>β</w:t>
      </w:r>
      <w:r>
        <w:rPr>
          <w:rFonts w:ascii="Tahoma" w:hAnsi="Tahoma" w:cs="Tahoma"/>
          <w:color w:val="auto"/>
          <w:sz w:val="20"/>
        </w:rPr>
        <w:t>’</w:t>
      </w:r>
      <w:r w:rsidR="001324F1">
        <w:rPr>
          <w:rFonts w:ascii="Tahoma" w:hAnsi="Tahoma" w:cs="Tahoma"/>
          <w:color w:val="auto"/>
          <w:sz w:val="20"/>
        </w:rPr>
        <w:t xml:space="preserve"> συμβαλλόμενου</w:t>
      </w:r>
      <w:r w:rsidR="00BA1EBA" w:rsidRPr="005B24B1">
        <w:rPr>
          <w:rFonts w:ascii="Tahoma" w:hAnsi="Tahoma" w:cs="Tahoma"/>
          <w:color w:val="auto"/>
          <w:sz w:val="20"/>
        </w:rPr>
        <w:t xml:space="preserve">, ο Ε.Ο.Π.Υ.Υ. διατηρεί το δικαίωμα να στραφεί αναγωγικά κατά του </w:t>
      </w:r>
      <w:r w:rsidR="003D7AB7">
        <w:rPr>
          <w:rFonts w:ascii="Tahoma" w:hAnsi="Tahoma" w:cs="Tahoma"/>
          <w:color w:val="auto"/>
          <w:sz w:val="20"/>
        </w:rPr>
        <w:t>β</w:t>
      </w:r>
      <w:r>
        <w:rPr>
          <w:rFonts w:ascii="Tahoma" w:hAnsi="Tahoma" w:cs="Tahoma"/>
          <w:color w:val="auto"/>
          <w:sz w:val="20"/>
        </w:rPr>
        <w:t>’</w:t>
      </w:r>
      <w:r w:rsidR="009D13B2">
        <w:rPr>
          <w:rFonts w:ascii="Tahoma" w:hAnsi="Tahoma" w:cs="Tahoma"/>
          <w:color w:val="auto"/>
          <w:sz w:val="20"/>
        </w:rPr>
        <w:t xml:space="preserve"> συμβαλλόμενο</w:t>
      </w:r>
      <w:r w:rsidR="001324F1">
        <w:rPr>
          <w:rFonts w:ascii="Tahoma" w:hAnsi="Tahoma" w:cs="Tahoma"/>
          <w:color w:val="auto"/>
          <w:sz w:val="20"/>
        </w:rPr>
        <w:t>υ</w:t>
      </w:r>
      <w:r w:rsidR="00BA1EBA" w:rsidRPr="005B24B1">
        <w:rPr>
          <w:rFonts w:ascii="Tahoma" w:hAnsi="Tahoma" w:cs="Tahoma"/>
          <w:color w:val="auto"/>
          <w:sz w:val="20"/>
        </w:rPr>
        <w:t xml:space="preserve">. Μαζί με τις όποιες αξιώσεις του ασφαλισμένου, ο Ε.Ο.Π.Υ.Υ. επιφυλάσσεται παντός νομίμου δικαιώματός του. </w:t>
      </w:r>
    </w:p>
    <w:p w14:paraId="7344FBED" w14:textId="294E4236" w:rsidR="00AC586E" w:rsidRPr="00FB630B" w:rsidRDefault="00C055A4" w:rsidP="00A83B29">
      <w:pPr>
        <w:pStyle w:val="ac"/>
        <w:numPr>
          <w:ilvl w:val="0"/>
          <w:numId w:val="3"/>
        </w:numPr>
        <w:tabs>
          <w:tab w:val="left" w:pos="360"/>
          <w:tab w:val="left" w:pos="709"/>
        </w:tabs>
        <w:spacing w:line="360" w:lineRule="auto"/>
        <w:ind w:left="0" w:firstLine="0"/>
        <w:jc w:val="both"/>
        <w:rPr>
          <w:rFonts w:ascii="Tahoma" w:hAnsi="Tahoma" w:cs="Tahoma"/>
          <w:color w:val="auto"/>
          <w:sz w:val="20"/>
        </w:rPr>
      </w:pPr>
      <w:r w:rsidRPr="00FB630B">
        <w:rPr>
          <w:rFonts w:ascii="Tahoma" w:hAnsi="Tahoma" w:cs="Tahoma"/>
          <w:color w:val="auto"/>
          <w:sz w:val="20"/>
        </w:rPr>
        <w:t xml:space="preserve">Για την επίλυση κάθε διένεξης ή διαφοράς σχετικής με την παρούσα σύμβαση αρμόδια ορίζονται τα </w:t>
      </w:r>
      <w:r w:rsidR="00D93444">
        <w:rPr>
          <w:rFonts w:ascii="Tahoma" w:hAnsi="Tahoma" w:cs="Tahoma"/>
          <w:color w:val="auto"/>
          <w:sz w:val="20"/>
        </w:rPr>
        <w:t xml:space="preserve">κατά τόπους </w:t>
      </w:r>
      <w:r w:rsidR="00E01C46">
        <w:rPr>
          <w:rFonts w:ascii="Tahoma" w:hAnsi="Tahoma" w:cs="Tahoma"/>
          <w:color w:val="auto"/>
          <w:sz w:val="20"/>
        </w:rPr>
        <w:t xml:space="preserve">αρμόδια </w:t>
      </w:r>
      <w:r w:rsidRPr="00FB630B">
        <w:rPr>
          <w:rFonts w:ascii="Tahoma" w:hAnsi="Tahoma" w:cs="Tahoma"/>
          <w:color w:val="auto"/>
          <w:sz w:val="20"/>
        </w:rPr>
        <w:t>Δικαστήρια</w:t>
      </w:r>
      <w:bookmarkEnd w:id="7"/>
      <w:r w:rsidR="00DB0D12" w:rsidRPr="00FB630B">
        <w:rPr>
          <w:rFonts w:ascii="Tahoma" w:hAnsi="Tahoma" w:cs="Tahoma"/>
          <w:color w:val="auto"/>
          <w:sz w:val="20"/>
        </w:rPr>
        <w:t>.</w:t>
      </w:r>
    </w:p>
    <w:p w14:paraId="3881B087" w14:textId="77777777" w:rsidR="00AC586E" w:rsidRPr="005B24B1" w:rsidRDefault="00074CF6" w:rsidP="00872835">
      <w:pPr>
        <w:keepNext/>
        <w:keepLines/>
        <w:tabs>
          <w:tab w:val="left" w:pos="360"/>
          <w:tab w:val="left" w:pos="426"/>
        </w:tabs>
        <w:spacing w:line="360" w:lineRule="auto"/>
        <w:outlineLvl w:val="1"/>
        <w:rPr>
          <w:rFonts w:ascii="Tahoma" w:hAnsi="Tahoma" w:cs="Tahoma"/>
          <w:bCs/>
          <w:i/>
          <w:color w:val="auto"/>
          <w:sz w:val="20"/>
        </w:rPr>
      </w:pPr>
      <w:r w:rsidRPr="005B24B1">
        <w:rPr>
          <w:rFonts w:ascii="Tahoma" w:hAnsi="Tahoma" w:cs="Tahoma"/>
          <w:bCs/>
          <w:i/>
          <w:color w:val="auto"/>
          <w:sz w:val="20"/>
        </w:rPr>
        <w:t>5.3 Τροποποιήσεις</w:t>
      </w:r>
    </w:p>
    <w:p w14:paraId="625E0794" w14:textId="77777777" w:rsidR="00074CF6" w:rsidRPr="004A3027" w:rsidRDefault="00074CF6" w:rsidP="00A83B29">
      <w:pPr>
        <w:pStyle w:val="ac"/>
        <w:numPr>
          <w:ilvl w:val="0"/>
          <w:numId w:val="5"/>
        </w:numPr>
        <w:tabs>
          <w:tab w:val="left" w:pos="360"/>
          <w:tab w:val="left" w:pos="709"/>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Οποιαδήποτε μεταβολή των όρων της παρούσας σύμβασης θα γίνεται και θα αποδεικνύεται με έγγραφη </w:t>
      </w:r>
      <w:r w:rsidRPr="004A3027">
        <w:rPr>
          <w:rFonts w:ascii="Tahoma" w:hAnsi="Tahoma" w:cs="Tahoma"/>
          <w:color w:val="auto"/>
          <w:sz w:val="20"/>
        </w:rPr>
        <w:t>συμφωνία. Κάθε τροποποίηση γίνεται με νεότερη έγγραφη συμφωνία μεταξύ των συμβαλλομένων αποκλειόμενης κάθε μονομερούς ενέργειας ή απόφασης.</w:t>
      </w:r>
    </w:p>
    <w:p w14:paraId="4C559F1E" w14:textId="4B7BFE40" w:rsidR="00074CF6" w:rsidRPr="004A3027" w:rsidRDefault="00074CF6" w:rsidP="00A83B29">
      <w:pPr>
        <w:pStyle w:val="ac"/>
        <w:numPr>
          <w:ilvl w:val="0"/>
          <w:numId w:val="5"/>
        </w:numPr>
        <w:tabs>
          <w:tab w:val="left" w:pos="360"/>
          <w:tab w:val="left" w:pos="709"/>
        </w:tabs>
        <w:spacing w:line="360" w:lineRule="auto"/>
        <w:ind w:left="0" w:firstLine="0"/>
        <w:jc w:val="both"/>
        <w:rPr>
          <w:rFonts w:ascii="Tahoma" w:hAnsi="Tahoma" w:cs="Tahoma"/>
          <w:color w:val="auto"/>
          <w:sz w:val="20"/>
        </w:rPr>
      </w:pPr>
      <w:r w:rsidRPr="004A3027">
        <w:rPr>
          <w:rFonts w:ascii="Tahoma" w:hAnsi="Tahoma" w:cs="Tahoma"/>
          <w:color w:val="auto"/>
          <w:sz w:val="20"/>
        </w:rPr>
        <w:t>Ο Ε.Ο.Π.Υ.Υ. διατηρεί το δικαίωμα να καλέσει</w:t>
      </w:r>
      <w:r w:rsidR="00335923">
        <w:rPr>
          <w:rFonts w:ascii="Tahoma" w:hAnsi="Tahoma" w:cs="Tahoma"/>
          <w:color w:val="auto"/>
          <w:sz w:val="20"/>
        </w:rPr>
        <w:t xml:space="preserve"> τον συμβαλλόμενο</w:t>
      </w:r>
      <w:r w:rsidRPr="004A3027">
        <w:rPr>
          <w:rFonts w:ascii="Tahoma" w:hAnsi="Tahoma" w:cs="Tahoma"/>
          <w:color w:val="auto"/>
          <w:sz w:val="20"/>
        </w:rPr>
        <w:t xml:space="preserve"> </w:t>
      </w:r>
      <w:r w:rsidR="00335923">
        <w:rPr>
          <w:rFonts w:ascii="Tahoma" w:hAnsi="Tahoma" w:cs="Tahoma"/>
          <w:color w:val="auto"/>
          <w:sz w:val="20"/>
        </w:rPr>
        <w:t xml:space="preserve">τρεις μήνες προ της λήξης της συμβατικής περιόδου για </w:t>
      </w:r>
      <w:r w:rsidRPr="004A3027">
        <w:rPr>
          <w:rFonts w:ascii="Tahoma" w:hAnsi="Tahoma" w:cs="Tahoma"/>
          <w:color w:val="auto"/>
          <w:sz w:val="20"/>
        </w:rPr>
        <w:t>επαναδιαπραγμάτευση</w:t>
      </w:r>
      <w:r w:rsidR="00335923">
        <w:rPr>
          <w:rFonts w:ascii="Tahoma" w:hAnsi="Tahoma" w:cs="Tahoma"/>
          <w:color w:val="auto"/>
          <w:sz w:val="20"/>
        </w:rPr>
        <w:t xml:space="preserve">. </w:t>
      </w:r>
      <w:r w:rsidRPr="00F32657">
        <w:rPr>
          <w:rFonts w:ascii="Tahoma" w:hAnsi="Tahoma" w:cs="Tahoma"/>
          <w:color w:val="FF0000"/>
          <w:sz w:val="20"/>
        </w:rPr>
        <w:t xml:space="preserve"> </w:t>
      </w:r>
    </w:p>
    <w:p w14:paraId="0BC62063" w14:textId="77777777" w:rsidR="00773483" w:rsidRDefault="00773483" w:rsidP="00872835">
      <w:pPr>
        <w:keepNext/>
        <w:keepLines/>
        <w:tabs>
          <w:tab w:val="left" w:pos="360"/>
          <w:tab w:val="left" w:pos="426"/>
        </w:tabs>
        <w:spacing w:line="360" w:lineRule="auto"/>
        <w:outlineLvl w:val="1"/>
        <w:rPr>
          <w:rFonts w:ascii="Tahoma" w:hAnsi="Tahoma" w:cs="Tahoma"/>
          <w:bCs/>
          <w:i/>
          <w:color w:val="auto"/>
          <w:sz w:val="20"/>
        </w:rPr>
      </w:pPr>
    </w:p>
    <w:p w14:paraId="4AD52B50" w14:textId="77777777" w:rsidR="00074CF6" w:rsidRDefault="00771875" w:rsidP="00872835">
      <w:pPr>
        <w:keepNext/>
        <w:keepLines/>
        <w:tabs>
          <w:tab w:val="left" w:pos="360"/>
          <w:tab w:val="left" w:pos="426"/>
        </w:tabs>
        <w:spacing w:line="360" w:lineRule="auto"/>
        <w:outlineLvl w:val="1"/>
        <w:rPr>
          <w:rFonts w:ascii="Tahoma" w:hAnsi="Tahoma" w:cs="Tahoma"/>
          <w:bCs/>
          <w:i/>
          <w:color w:val="auto"/>
          <w:sz w:val="20"/>
        </w:rPr>
      </w:pPr>
      <w:r w:rsidRPr="005B24B1">
        <w:rPr>
          <w:rFonts w:ascii="Tahoma" w:hAnsi="Tahoma" w:cs="Tahoma"/>
          <w:bCs/>
          <w:i/>
          <w:color w:val="auto"/>
          <w:sz w:val="20"/>
        </w:rPr>
        <w:t>5</w:t>
      </w:r>
      <w:r w:rsidR="00AC586E" w:rsidRPr="005B24B1">
        <w:rPr>
          <w:rFonts w:ascii="Tahoma" w:hAnsi="Tahoma" w:cs="Tahoma"/>
          <w:bCs/>
          <w:i/>
          <w:color w:val="auto"/>
          <w:sz w:val="20"/>
        </w:rPr>
        <w:t>.</w:t>
      </w:r>
      <w:r w:rsidR="00074CF6" w:rsidRPr="005B24B1">
        <w:rPr>
          <w:rFonts w:ascii="Tahoma" w:hAnsi="Tahoma" w:cs="Tahoma"/>
          <w:bCs/>
          <w:i/>
          <w:color w:val="auto"/>
          <w:sz w:val="20"/>
        </w:rPr>
        <w:t xml:space="preserve">4 </w:t>
      </w:r>
      <w:r w:rsidR="00BA1EBA" w:rsidRPr="005B24B1">
        <w:rPr>
          <w:rFonts w:ascii="Tahoma" w:hAnsi="Tahoma" w:cs="Tahoma"/>
          <w:bCs/>
          <w:i/>
          <w:color w:val="auto"/>
          <w:sz w:val="20"/>
        </w:rPr>
        <w:t>Τελικοί Όροι</w:t>
      </w:r>
    </w:p>
    <w:p w14:paraId="5BF9DADD" w14:textId="77777777" w:rsidR="00AC586E" w:rsidRPr="005B24B1" w:rsidRDefault="00CD64C8" w:rsidP="00872835">
      <w:pPr>
        <w:widowControl/>
        <w:tabs>
          <w:tab w:val="left" w:pos="360"/>
          <w:tab w:val="left" w:pos="426"/>
        </w:tabs>
        <w:spacing w:line="360" w:lineRule="auto"/>
        <w:ind w:right="20"/>
        <w:jc w:val="both"/>
        <w:rPr>
          <w:rFonts w:ascii="Tahoma" w:hAnsi="Tahoma" w:cs="Tahoma"/>
          <w:bCs/>
          <w:color w:val="auto"/>
          <w:sz w:val="20"/>
        </w:rPr>
      </w:pPr>
      <w:r w:rsidRPr="005B24B1">
        <w:rPr>
          <w:rFonts w:ascii="Tahoma" w:hAnsi="Tahoma" w:cs="Tahoma"/>
          <w:bCs/>
          <w:color w:val="auto"/>
          <w:sz w:val="20"/>
        </w:rPr>
        <w:t>Η παρούσα κατισχύει κάθε προηγούμενης συμφωνίας μεταξύ των συμβαλλομένων, προφορικής ή γραπτής.</w:t>
      </w:r>
    </w:p>
    <w:p w14:paraId="1B4E2807" w14:textId="77777777" w:rsidR="00CD64C8" w:rsidRPr="005B24B1" w:rsidRDefault="00CD64C8" w:rsidP="00872835">
      <w:pPr>
        <w:widowControl/>
        <w:tabs>
          <w:tab w:val="left" w:pos="360"/>
          <w:tab w:val="left" w:pos="426"/>
        </w:tabs>
        <w:spacing w:line="360" w:lineRule="auto"/>
        <w:ind w:right="20"/>
        <w:jc w:val="both"/>
        <w:rPr>
          <w:rFonts w:ascii="Tahoma" w:hAnsi="Tahoma" w:cs="Tahoma"/>
          <w:bCs/>
          <w:color w:val="auto"/>
          <w:sz w:val="20"/>
        </w:rPr>
      </w:pPr>
      <w:r w:rsidRPr="005B24B1">
        <w:rPr>
          <w:rFonts w:ascii="Tahoma" w:hAnsi="Tahoma" w:cs="Tahoma"/>
          <w:bCs/>
          <w:color w:val="auto"/>
          <w:sz w:val="20"/>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w:t>
      </w:r>
      <w:r w:rsidR="005A24D6">
        <w:rPr>
          <w:rFonts w:ascii="Tahoma" w:hAnsi="Tahoma" w:cs="Tahoma"/>
          <w:bCs/>
          <w:color w:val="auto"/>
          <w:sz w:val="20"/>
        </w:rPr>
        <w:t>Π.Υ.Υ. και η εν γένει νομοθεσία</w:t>
      </w:r>
      <w:r w:rsidRPr="005B24B1">
        <w:rPr>
          <w:rFonts w:ascii="Tahoma" w:hAnsi="Tahoma" w:cs="Tahoma"/>
          <w:bCs/>
          <w:color w:val="auto"/>
          <w:sz w:val="20"/>
        </w:rPr>
        <w:t>.</w:t>
      </w:r>
    </w:p>
    <w:p w14:paraId="206262EC" w14:textId="77777777" w:rsidR="0017662B" w:rsidRDefault="00CD64C8" w:rsidP="00872835">
      <w:pPr>
        <w:widowControl/>
        <w:tabs>
          <w:tab w:val="left" w:pos="360"/>
          <w:tab w:val="left" w:pos="426"/>
        </w:tabs>
        <w:spacing w:line="360" w:lineRule="auto"/>
        <w:ind w:right="20"/>
        <w:jc w:val="both"/>
        <w:rPr>
          <w:rFonts w:ascii="Tahoma" w:hAnsi="Tahoma" w:cs="Tahoma"/>
          <w:bCs/>
          <w:color w:val="auto"/>
          <w:sz w:val="20"/>
        </w:rPr>
      </w:pPr>
      <w:r w:rsidRPr="005B24B1">
        <w:rPr>
          <w:rFonts w:ascii="Tahoma" w:hAnsi="Tahoma" w:cs="Tahoma"/>
          <w:bCs/>
          <w:color w:val="auto"/>
          <w:sz w:val="20"/>
        </w:rPr>
        <w:t xml:space="preserve">Για την κύρωση των παραπάνω οι συμβαλλόμενοι υπέγραψαν την παρούσα σύμβαση σε </w:t>
      </w:r>
      <w:r w:rsidR="00872835">
        <w:rPr>
          <w:rFonts w:ascii="Tahoma" w:hAnsi="Tahoma" w:cs="Tahoma"/>
          <w:bCs/>
          <w:color w:val="auto"/>
          <w:sz w:val="20"/>
        </w:rPr>
        <w:t>δύο</w:t>
      </w:r>
      <w:r w:rsidRPr="005B24B1">
        <w:rPr>
          <w:rFonts w:ascii="Tahoma" w:hAnsi="Tahoma" w:cs="Tahoma"/>
          <w:bCs/>
          <w:color w:val="auto"/>
          <w:sz w:val="20"/>
        </w:rPr>
        <w:t xml:space="preserve"> (</w:t>
      </w:r>
      <w:r w:rsidR="00872835">
        <w:rPr>
          <w:rFonts w:ascii="Tahoma" w:hAnsi="Tahoma" w:cs="Tahoma"/>
          <w:bCs/>
          <w:color w:val="auto"/>
          <w:sz w:val="20"/>
        </w:rPr>
        <w:t>2</w:t>
      </w:r>
      <w:r w:rsidRPr="005B24B1">
        <w:rPr>
          <w:rFonts w:ascii="Tahoma" w:hAnsi="Tahoma" w:cs="Tahoma"/>
          <w:bCs/>
          <w:color w:val="auto"/>
          <w:sz w:val="20"/>
        </w:rPr>
        <w:t>) όμοια πρωτότυπα, με ημερομηνία και τόπο τα αναφερόμενα στην αρχή της παρού</w:t>
      </w:r>
      <w:r w:rsidR="00872835">
        <w:rPr>
          <w:rFonts w:ascii="Tahoma" w:hAnsi="Tahoma" w:cs="Tahoma"/>
          <w:bCs/>
          <w:color w:val="auto"/>
          <w:sz w:val="20"/>
        </w:rPr>
        <w:t>σας και πήραν ο β</w:t>
      </w:r>
      <w:r w:rsidR="005A24D6">
        <w:rPr>
          <w:rFonts w:ascii="Tahoma" w:hAnsi="Tahoma" w:cs="Tahoma"/>
          <w:bCs/>
          <w:color w:val="auto"/>
          <w:sz w:val="20"/>
        </w:rPr>
        <w:t>’</w:t>
      </w:r>
      <w:r w:rsidR="00A81BA7">
        <w:rPr>
          <w:rFonts w:ascii="Tahoma" w:hAnsi="Tahoma" w:cs="Tahoma"/>
          <w:bCs/>
          <w:color w:val="auto"/>
          <w:sz w:val="20"/>
        </w:rPr>
        <w:t xml:space="preserve"> </w:t>
      </w:r>
      <w:r w:rsidR="00872835">
        <w:rPr>
          <w:rFonts w:ascii="Tahoma" w:hAnsi="Tahoma" w:cs="Tahoma"/>
          <w:bCs/>
          <w:color w:val="auto"/>
          <w:sz w:val="20"/>
        </w:rPr>
        <w:t>συμβαλλόμενος</w:t>
      </w:r>
      <w:r w:rsidR="009D1598" w:rsidRPr="005B24B1">
        <w:rPr>
          <w:rFonts w:ascii="Tahoma" w:hAnsi="Tahoma" w:cs="Tahoma"/>
          <w:bCs/>
          <w:color w:val="auto"/>
          <w:sz w:val="20"/>
        </w:rPr>
        <w:t xml:space="preserve"> ένα </w:t>
      </w:r>
      <w:r w:rsidRPr="005B24B1">
        <w:rPr>
          <w:rFonts w:ascii="Tahoma" w:hAnsi="Tahoma" w:cs="Tahoma"/>
          <w:bCs/>
          <w:color w:val="auto"/>
          <w:sz w:val="20"/>
        </w:rPr>
        <w:t xml:space="preserve">όμοιο πρωτότυπο </w:t>
      </w:r>
      <w:r w:rsidR="001266FE" w:rsidRPr="005B24B1">
        <w:rPr>
          <w:rFonts w:ascii="Tahoma" w:hAnsi="Tahoma" w:cs="Tahoma"/>
          <w:bCs/>
          <w:color w:val="auto"/>
          <w:sz w:val="20"/>
        </w:rPr>
        <w:t>δεόντως</w:t>
      </w:r>
      <w:r w:rsidRPr="005B24B1">
        <w:rPr>
          <w:rFonts w:ascii="Tahoma" w:hAnsi="Tahoma" w:cs="Tahoma"/>
          <w:bCs/>
          <w:color w:val="auto"/>
          <w:sz w:val="20"/>
        </w:rPr>
        <w:t xml:space="preserve"> υπογεγραμμένο και </w:t>
      </w:r>
      <w:r w:rsidR="00600EB1">
        <w:rPr>
          <w:rFonts w:ascii="Tahoma" w:hAnsi="Tahoma" w:cs="Tahoma"/>
          <w:bCs/>
          <w:color w:val="auto"/>
          <w:sz w:val="20"/>
        </w:rPr>
        <w:t xml:space="preserve">ένα </w:t>
      </w:r>
      <w:r w:rsidR="005A24D6">
        <w:rPr>
          <w:rFonts w:ascii="Tahoma" w:hAnsi="Tahoma" w:cs="Tahoma"/>
          <w:bCs/>
          <w:color w:val="auto"/>
          <w:sz w:val="20"/>
        </w:rPr>
        <w:t xml:space="preserve">ο Ε.Ο.Π.Υ.Υ. </w:t>
      </w:r>
    </w:p>
    <w:p w14:paraId="7979AB0F" w14:textId="77777777" w:rsidR="00773483" w:rsidRDefault="00773483" w:rsidP="00872835">
      <w:pPr>
        <w:widowControl/>
        <w:tabs>
          <w:tab w:val="left" w:pos="360"/>
          <w:tab w:val="left" w:pos="426"/>
        </w:tabs>
        <w:spacing w:line="360" w:lineRule="auto"/>
        <w:ind w:right="20"/>
        <w:jc w:val="both"/>
        <w:rPr>
          <w:rFonts w:ascii="Tahoma" w:hAnsi="Tahoma" w:cs="Tahoma"/>
          <w:bCs/>
          <w:color w:val="auto"/>
          <w:sz w:val="20"/>
        </w:rPr>
      </w:pPr>
    </w:p>
    <w:p w14:paraId="4BA4488C" w14:textId="77777777" w:rsidR="00524AE8" w:rsidRDefault="00524AE8" w:rsidP="00493ACB">
      <w:pPr>
        <w:tabs>
          <w:tab w:val="left" w:pos="360"/>
        </w:tabs>
        <w:spacing w:line="360" w:lineRule="auto"/>
        <w:rPr>
          <w:color w:val="auto"/>
          <w:sz w:val="12"/>
        </w:rPr>
      </w:pPr>
    </w:p>
    <w:p w14:paraId="7880047D" w14:textId="77777777" w:rsidR="00524AE8" w:rsidRPr="00075B22" w:rsidRDefault="00524AE8" w:rsidP="00524AE8">
      <w:pPr>
        <w:pStyle w:val="40"/>
        <w:shd w:val="clear" w:color="auto" w:fill="auto"/>
        <w:spacing w:before="0" w:line="360" w:lineRule="auto"/>
        <w:jc w:val="center"/>
        <w:rPr>
          <w:sz w:val="22"/>
          <w:szCs w:val="22"/>
        </w:rPr>
      </w:pPr>
      <w:r w:rsidRPr="00075B22">
        <w:rPr>
          <w:sz w:val="22"/>
          <w:szCs w:val="22"/>
        </w:rPr>
        <w:t>ΟΙ ΣΥΜΒΑΛΛΟΜΕΝΟΙ</w:t>
      </w:r>
    </w:p>
    <w:p w14:paraId="6239233F" w14:textId="77777777" w:rsidR="00524AE8" w:rsidRDefault="00524AE8" w:rsidP="00524AE8">
      <w:pPr>
        <w:pStyle w:val="40"/>
        <w:shd w:val="clear" w:color="auto" w:fill="auto"/>
        <w:spacing w:before="0" w:line="360" w:lineRule="auto"/>
        <w:jc w:val="center"/>
        <w:rPr>
          <w:sz w:val="20"/>
          <w:szCs w:val="20"/>
        </w:rPr>
      </w:pPr>
    </w:p>
    <w:p w14:paraId="450A2132" w14:textId="77777777" w:rsidR="00524AE8" w:rsidRPr="008F6E8E" w:rsidRDefault="00524AE8" w:rsidP="00524AE8">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490"/>
        <w:gridCol w:w="4510"/>
      </w:tblGrid>
      <w:tr w:rsidR="00524AE8" w:rsidRPr="00075B22" w14:paraId="16E19449" w14:textId="77777777" w:rsidTr="00391D2D">
        <w:trPr>
          <w:jc w:val="center"/>
        </w:trPr>
        <w:tc>
          <w:tcPr>
            <w:tcW w:w="4868" w:type="dxa"/>
            <w:shd w:val="clear" w:color="auto" w:fill="auto"/>
          </w:tcPr>
          <w:p w14:paraId="30A857ED" w14:textId="77777777" w:rsidR="00524AE8" w:rsidRPr="00075B22" w:rsidRDefault="00524AE8" w:rsidP="00391D2D">
            <w:pPr>
              <w:widowControl/>
              <w:jc w:val="center"/>
              <w:rPr>
                <w:rFonts w:ascii="Tahoma" w:eastAsia="Calibri" w:hAnsi="Tahoma" w:cs="Tahoma"/>
                <w:b/>
                <w:sz w:val="20"/>
                <w:lang w:eastAsia="en-US" w:bidi="ar-SA"/>
              </w:rPr>
            </w:pPr>
            <w:r>
              <w:rPr>
                <w:rFonts w:ascii="Tahoma" w:eastAsia="Calibri" w:hAnsi="Tahoma" w:cs="Tahoma"/>
                <w:b/>
                <w:sz w:val="20"/>
                <w:lang w:eastAsia="en-US" w:bidi="ar-SA"/>
              </w:rPr>
              <w:t xml:space="preserve">  </w:t>
            </w:r>
            <w:r w:rsidRPr="00075B22">
              <w:rPr>
                <w:rFonts w:ascii="Tahoma" w:eastAsia="Calibri" w:hAnsi="Tahoma" w:cs="Tahoma"/>
                <w:b/>
                <w:sz w:val="20"/>
                <w:lang w:eastAsia="en-US" w:bidi="ar-SA"/>
              </w:rPr>
              <w:t>Για τον Ε.Ο.Π.Υ.Υ.</w:t>
            </w:r>
          </w:p>
          <w:p w14:paraId="4541F3FE" w14:textId="434D2428" w:rsidR="00524AE8" w:rsidRDefault="00524AE8" w:rsidP="00391D2D">
            <w:pPr>
              <w:widowControl/>
              <w:rPr>
                <w:rFonts w:ascii="Tahoma" w:eastAsia="Calibri" w:hAnsi="Tahoma" w:cs="Tahoma"/>
                <w:b/>
                <w:sz w:val="20"/>
                <w:lang w:eastAsia="en-US" w:bidi="ar-SA"/>
              </w:rPr>
            </w:pPr>
            <w:r>
              <w:rPr>
                <w:rFonts w:ascii="Tahoma" w:eastAsia="Calibri" w:hAnsi="Tahoma" w:cs="Tahoma"/>
                <w:b/>
                <w:sz w:val="20"/>
                <w:lang w:eastAsia="en-US" w:bidi="ar-SA"/>
              </w:rPr>
              <w:t xml:space="preserve">                        </w:t>
            </w:r>
            <w:r w:rsidR="001F5549">
              <w:rPr>
                <w:rFonts w:ascii="Tahoma" w:eastAsia="Calibri" w:hAnsi="Tahoma" w:cs="Tahoma"/>
                <w:b/>
                <w:sz w:val="20"/>
                <w:lang w:eastAsia="en-US" w:bidi="ar-SA"/>
              </w:rPr>
              <w:t>Η</w:t>
            </w:r>
            <w:r>
              <w:rPr>
                <w:rFonts w:ascii="Tahoma" w:eastAsia="Calibri" w:hAnsi="Tahoma" w:cs="Tahoma"/>
                <w:b/>
                <w:sz w:val="20"/>
                <w:lang w:eastAsia="en-US" w:bidi="ar-SA"/>
              </w:rPr>
              <w:t xml:space="preserve"> Προϊστ</w:t>
            </w:r>
            <w:r w:rsidR="001F5549">
              <w:rPr>
                <w:rFonts w:ascii="Tahoma" w:eastAsia="Calibri" w:hAnsi="Tahoma" w:cs="Tahoma"/>
                <w:b/>
                <w:sz w:val="20"/>
                <w:lang w:eastAsia="en-US" w:bidi="ar-SA"/>
              </w:rPr>
              <w:t>αμένη</w:t>
            </w:r>
            <w:r>
              <w:rPr>
                <w:rFonts w:ascii="Tahoma" w:eastAsia="Calibri" w:hAnsi="Tahoma" w:cs="Tahoma"/>
                <w:b/>
                <w:sz w:val="20"/>
                <w:lang w:eastAsia="en-US" w:bidi="ar-SA"/>
              </w:rPr>
              <w:t xml:space="preserve"> </w:t>
            </w:r>
          </w:p>
          <w:p w14:paraId="0E3A2966" w14:textId="77777777" w:rsidR="00524AE8" w:rsidRPr="00972423" w:rsidRDefault="00524AE8" w:rsidP="00391D2D">
            <w:pPr>
              <w:widowControl/>
              <w:jc w:val="center"/>
              <w:rPr>
                <w:rFonts w:ascii="Tahoma" w:eastAsia="Calibri" w:hAnsi="Tahoma" w:cs="Tahoma"/>
                <w:b/>
                <w:sz w:val="20"/>
                <w:lang w:eastAsia="en-US" w:bidi="ar-SA"/>
              </w:rPr>
            </w:pPr>
            <w:r>
              <w:rPr>
                <w:rFonts w:ascii="Tahoma" w:eastAsia="Calibri" w:hAnsi="Tahoma" w:cs="Tahoma"/>
                <w:b/>
                <w:sz w:val="20"/>
                <w:lang w:eastAsia="en-US" w:bidi="ar-SA"/>
              </w:rPr>
              <w:t xml:space="preserve">   Διεύθυνσης Συμβάσεων</w:t>
            </w:r>
          </w:p>
          <w:p w14:paraId="6852E487" w14:textId="77777777" w:rsidR="00524AE8" w:rsidRPr="00075B22" w:rsidRDefault="00524AE8" w:rsidP="00391D2D">
            <w:pPr>
              <w:widowControl/>
              <w:jc w:val="center"/>
              <w:rPr>
                <w:rFonts w:ascii="Tahoma" w:eastAsia="Calibri" w:hAnsi="Tahoma" w:cs="Tahoma"/>
                <w:b/>
                <w:sz w:val="20"/>
                <w:lang w:eastAsia="en-US" w:bidi="ar-SA"/>
              </w:rPr>
            </w:pPr>
          </w:p>
        </w:tc>
        <w:tc>
          <w:tcPr>
            <w:tcW w:w="4869" w:type="dxa"/>
            <w:shd w:val="clear" w:color="auto" w:fill="auto"/>
          </w:tcPr>
          <w:p w14:paraId="4F15EAE8" w14:textId="77777777" w:rsidR="00524AE8" w:rsidRPr="00075B22" w:rsidRDefault="00524AE8" w:rsidP="00391D2D">
            <w:pPr>
              <w:widowControl/>
              <w:jc w:val="center"/>
              <w:rPr>
                <w:rFonts w:ascii="Tahoma" w:eastAsia="Calibri" w:hAnsi="Tahoma" w:cs="Tahoma"/>
                <w:b/>
                <w:sz w:val="20"/>
                <w:lang w:eastAsia="en-US" w:bidi="ar-SA"/>
              </w:rPr>
            </w:pPr>
            <w:r w:rsidRPr="00075B22">
              <w:rPr>
                <w:rFonts w:ascii="Tahoma" w:eastAsia="Calibri" w:hAnsi="Tahoma" w:cs="Tahoma"/>
                <w:b/>
                <w:sz w:val="20"/>
                <w:lang w:eastAsia="en-US" w:bidi="ar-SA"/>
              </w:rPr>
              <w:t>Για τον β’ συμβαλλόμενο</w:t>
            </w:r>
          </w:p>
        </w:tc>
      </w:tr>
      <w:tr w:rsidR="00524AE8" w:rsidRPr="00075B22" w14:paraId="7BF870DB" w14:textId="77777777" w:rsidTr="00391D2D">
        <w:trPr>
          <w:jc w:val="center"/>
        </w:trPr>
        <w:tc>
          <w:tcPr>
            <w:tcW w:w="4868" w:type="dxa"/>
            <w:shd w:val="clear" w:color="auto" w:fill="auto"/>
          </w:tcPr>
          <w:p w14:paraId="67026B5D" w14:textId="77777777" w:rsidR="00524AE8" w:rsidRPr="00972423" w:rsidRDefault="00524AE8" w:rsidP="00391D2D">
            <w:pPr>
              <w:widowControl/>
              <w:rPr>
                <w:rFonts w:ascii="Tahoma" w:eastAsia="Calibri" w:hAnsi="Tahoma" w:cs="Tahoma"/>
                <w:b/>
                <w:sz w:val="20"/>
                <w:lang w:eastAsia="en-US" w:bidi="ar-SA"/>
              </w:rPr>
            </w:pPr>
          </w:p>
          <w:p w14:paraId="62DDCD7D" w14:textId="77777777" w:rsidR="00524AE8" w:rsidRPr="00972423" w:rsidRDefault="00524AE8" w:rsidP="00391D2D">
            <w:pPr>
              <w:widowControl/>
              <w:rPr>
                <w:rFonts w:ascii="Tahoma" w:eastAsia="Calibri" w:hAnsi="Tahoma" w:cs="Tahoma"/>
                <w:b/>
                <w:sz w:val="20"/>
                <w:lang w:eastAsia="en-US" w:bidi="ar-SA"/>
              </w:rPr>
            </w:pPr>
          </w:p>
          <w:p w14:paraId="7221142A" w14:textId="0FC05F7E" w:rsidR="00524AE8" w:rsidRPr="00075B22" w:rsidRDefault="00933EAF" w:rsidP="00391D2D">
            <w:pPr>
              <w:widowControl/>
              <w:jc w:val="center"/>
              <w:rPr>
                <w:rFonts w:ascii="Tahoma" w:eastAsia="Calibri" w:hAnsi="Tahoma" w:cs="Tahoma"/>
                <w:b/>
                <w:sz w:val="20"/>
                <w:lang w:eastAsia="en-US" w:bidi="ar-SA"/>
              </w:rPr>
            </w:pPr>
            <w:r>
              <w:rPr>
                <w:rFonts w:ascii="Tahoma" w:hAnsi="Tahoma" w:cs="Tahoma"/>
                <w:b/>
                <w:sz w:val="20"/>
              </w:rPr>
              <w:t xml:space="preserve">   </w:t>
            </w:r>
            <w:r w:rsidR="001F5549">
              <w:rPr>
                <w:rFonts w:ascii="Tahoma" w:hAnsi="Tahoma" w:cs="Tahoma"/>
                <w:b/>
                <w:sz w:val="20"/>
              </w:rPr>
              <w:t>Αντωνία</w:t>
            </w:r>
            <w:r>
              <w:rPr>
                <w:rFonts w:ascii="Tahoma" w:hAnsi="Tahoma" w:cs="Tahoma"/>
                <w:b/>
                <w:sz w:val="20"/>
              </w:rPr>
              <w:t xml:space="preserve"> </w:t>
            </w:r>
            <w:r w:rsidR="001F5549">
              <w:rPr>
                <w:rFonts w:ascii="Tahoma" w:hAnsi="Tahoma" w:cs="Tahoma"/>
                <w:b/>
                <w:sz w:val="20"/>
              </w:rPr>
              <w:t>Γιαννακού</w:t>
            </w:r>
          </w:p>
        </w:tc>
        <w:tc>
          <w:tcPr>
            <w:tcW w:w="4869" w:type="dxa"/>
            <w:shd w:val="clear" w:color="auto" w:fill="auto"/>
          </w:tcPr>
          <w:p w14:paraId="7A0F94B4" w14:textId="77777777" w:rsidR="00524AE8" w:rsidRDefault="00524AE8" w:rsidP="00391D2D">
            <w:pPr>
              <w:widowControl/>
              <w:jc w:val="center"/>
              <w:rPr>
                <w:rFonts w:ascii="Tahoma" w:eastAsia="Calibri" w:hAnsi="Tahoma" w:cs="Tahoma"/>
                <w:b/>
                <w:sz w:val="20"/>
                <w:lang w:eastAsia="en-US" w:bidi="ar-SA"/>
              </w:rPr>
            </w:pPr>
          </w:p>
          <w:p w14:paraId="42C8AA90" w14:textId="77777777" w:rsidR="00524AE8" w:rsidRDefault="00524AE8" w:rsidP="00391D2D">
            <w:pPr>
              <w:widowControl/>
              <w:jc w:val="center"/>
              <w:rPr>
                <w:rFonts w:ascii="Tahoma" w:eastAsia="Calibri" w:hAnsi="Tahoma" w:cs="Tahoma"/>
                <w:b/>
                <w:sz w:val="20"/>
                <w:lang w:eastAsia="en-US" w:bidi="ar-SA"/>
              </w:rPr>
            </w:pPr>
          </w:p>
          <w:p w14:paraId="274422D1" w14:textId="77777777" w:rsidR="00524AE8" w:rsidRPr="00075B22" w:rsidRDefault="00524AE8" w:rsidP="00391D2D">
            <w:pPr>
              <w:widowControl/>
              <w:jc w:val="center"/>
              <w:rPr>
                <w:rFonts w:ascii="Tahoma" w:eastAsia="Calibri" w:hAnsi="Tahoma" w:cs="Tahoma"/>
                <w:b/>
                <w:sz w:val="20"/>
                <w:lang w:eastAsia="en-US" w:bidi="ar-SA"/>
              </w:rPr>
            </w:pPr>
            <w:r w:rsidRPr="00075B22">
              <w:rPr>
                <w:rFonts w:ascii="Tahoma" w:eastAsia="Calibri" w:hAnsi="Tahoma" w:cs="Tahoma"/>
                <w:b/>
                <w:sz w:val="20"/>
                <w:lang w:eastAsia="en-US" w:bidi="ar-SA"/>
              </w:rPr>
              <w:t>Ο Νόμιμος Εκπρόσωπος</w:t>
            </w:r>
          </w:p>
        </w:tc>
      </w:tr>
    </w:tbl>
    <w:p w14:paraId="050E85F6" w14:textId="77777777" w:rsidR="00CF3C09" w:rsidRPr="006D7D39" w:rsidRDefault="00033563" w:rsidP="00493ACB">
      <w:pPr>
        <w:tabs>
          <w:tab w:val="left" w:pos="360"/>
        </w:tabs>
        <w:spacing w:line="360" w:lineRule="auto"/>
        <w:rPr>
          <w:color w:val="auto"/>
          <w:sz w:val="12"/>
        </w:rPr>
      </w:pPr>
      <w:r>
        <w:rPr>
          <w:rFonts w:ascii="Tahoma" w:hAnsi="Tahoma" w:cs="Tahoma"/>
          <w:i/>
          <w:noProof/>
          <w:color w:val="auto"/>
          <w:sz w:val="16"/>
        </w:rPr>
        <mc:AlternateContent>
          <mc:Choice Requires="wps">
            <w:drawing>
              <wp:anchor distT="0" distB="0" distL="114300" distR="114300" simplePos="0" relativeHeight="251659264" behindDoc="0" locked="0" layoutInCell="1" allowOverlap="1" wp14:anchorId="038711A9" wp14:editId="316BA4DA">
                <wp:simplePos x="0" y="0"/>
                <wp:positionH relativeFrom="margin">
                  <wp:align>right</wp:align>
                </wp:positionH>
                <wp:positionV relativeFrom="paragraph">
                  <wp:posOffset>250825</wp:posOffset>
                </wp:positionV>
                <wp:extent cx="2676525" cy="1381125"/>
                <wp:effectExtent l="0" t="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267652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D2218" w14:textId="77777777" w:rsidR="00773483" w:rsidRPr="00524AE8" w:rsidRDefault="00773483" w:rsidP="00524AE8">
                            <w:pPr>
                              <w:widowControl/>
                              <w:jc w:val="center"/>
                              <w:rPr>
                                <w:rFonts w:ascii="Tahoma" w:eastAsiaTheme="minorHAnsi" w:hAnsi="Tahoma" w:cs="Tahoma"/>
                                <w:i/>
                                <w:szCs w:val="18"/>
                                <w:lang w:eastAsia="en-US" w:bidi="ar-SA"/>
                              </w:rPr>
                            </w:pPr>
                            <w:r w:rsidRPr="00524AE8">
                              <w:rPr>
                                <w:rFonts w:ascii="Tahoma" w:eastAsiaTheme="minorHAnsi" w:hAnsi="Tahoma" w:cs="Tahoma"/>
                                <w:i/>
                                <w:szCs w:val="18"/>
                                <w:lang w:eastAsia="en-US" w:bidi="ar-SA"/>
                              </w:rPr>
                              <w:t>Θέση Θεώρησης Γνήσιου Υπογραφής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711A9" id="_x0000_t202" coordsize="21600,21600" o:spt="202" path="m,l,21600r21600,l21600,xe">
                <v:stroke joinstyle="miter"/>
                <v:path gradientshapeok="t" o:connecttype="rect"/>
              </v:shapetype>
              <v:shape id="Πλαίσιο κειμένου 1" o:spid="_x0000_s1026" type="#_x0000_t202" style="position:absolute;margin-left:159.55pt;margin-top:19.75pt;width:210.75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" fillcolor="white [3201]" strokeweight=".5pt">
                <v:textbox>
                  <w:txbxContent>
                    <w:p w14:paraId="541D2218" w14:textId="77777777" w:rsidR="00773483" w:rsidRPr="00524AE8" w:rsidRDefault="00773483" w:rsidP="00524AE8">
                      <w:pPr>
                        <w:widowControl/>
                        <w:jc w:val="center"/>
                        <w:rPr>
                          <w:rFonts w:ascii="Tahoma" w:eastAsiaTheme="minorHAnsi" w:hAnsi="Tahoma" w:cs="Tahoma"/>
                          <w:i/>
                          <w:szCs w:val="18"/>
                          <w:lang w:eastAsia="en-US" w:bidi="ar-SA"/>
                        </w:rPr>
                      </w:pPr>
                      <w:r w:rsidRPr="00524AE8">
                        <w:rPr>
                          <w:rFonts w:ascii="Tahoma" w:eastAsiaTheme="minorHAnsi" w:hAnsi="Tahoma" w:cs="Tahoma"/>
                          <w:i/>
                          <w:szCs w:val="18"/>
                          <w:lang w:eastAsia="en-US" w:bidi="ar-SA"/>
                        </w:rPr>
                        <w:t>Θέση Θεώρησης Γνήσιου Υπογραφής</w:t>
                      </w:r>
                    </w:p>
                  </w:txbxContent>
                </v:textbox>
                <w10:wrap anchorx="margin"/>
              </v:shape>
            </w:pict>
          </mc:Fallback>
        </mc:AlternateContent>
      </w:r>
    </w:p>
    <w:sectPr w:rsidR="00CF3C09" w:rsidRPr="006D7D39" w:rsidSect="00A66C27">
      <w:footerReference w:type="even" r:id="rId8"/>
      <w:footerReference w:type="default" r:id="rId9"/>
      <w:headerReference w:type="first" r:id="rId10"/>
      <w:footerReference w:type="first" r:id="rId11"/>
      <w:pgSz w:w="11900" w:h="16840"/>
      <w:pgMar w:top="1350" w:right="1460" w:bottom="1702" w:left="1440" w:header="0" w:footer="54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7465" w14:textId="77777777" w:rsidR="00CC01B3" w:rsidRDefault="00CC01B3">
      <w:r>
        <w:separator/>
      </w:r>
    </w:p>
  </w:endnote>
  <w:endnote w:type="continuationSeparator" w:id="0">
    <w:p w14:paraId="2EF4F52A" w14:textId="77777777" w:rsidR="00CC01B3" w:rsidRDefault="00CC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39738"/>
      <w:docPartObj>
        <w:docPartGallery w:val="Page Numbers (Bottom of Page)"/>
        <w:docPartUnique/>
      </w:docPartObj>
    </w:sdtPr>
    <w:sdtEndPr/>
    <w:sdtContent>
      <w:sdt>
        <w:sdtPr>
          <w:id w:val="-907226407"/>
          <w:docPartObj>
            <w:docPartGallery w:val="Page Numbers (Bottom of Page)"/>
            <w:docPartUnique/>
          </w:docPartObj>
        </w:sdtPr>
        <w:sdtEndPr/>
        <w:sdtContent>
          <w:p w14:paraId="010D9613" w14:textId="77777777" w:rsidR="00CD2A79" w:rsidRDefault="00CD2A79" w:rsidP="004B5771">
            <w:pPr>
              <w:pStyle w:val="a7"/>
              <w:jc w:val="center"/>
            </w:pPr>
            <w:r>
              <w:rPr>
                <w:i/>
                <w:noProof/>
                <w:lang w:bidi="ar-SA"/>
              </w:rPr>
              <mc:AlternateContent>
                <mc:Choice Requires="wps">
                  <w:drawing>
                    <wp:anchor distT="4294967293" distB="4294967293" distL="114300" distR="114300" simplePos="0" relativeHeight="251654144" behindDoc="0" locked="0" layoutInCell="1" allowOverlap="1" wp14:anchorId="11920BAE" wp14:editId="2AD6DD24">
                      <wp:simplePos x="0" y="0"/>
                      <wp:positionH relativeFrom="column">
                        <wp:posOffset>-443865</wp:posOffset>
                      </wp:positionH>
                      <wp:positionV relativeFrom="paragraph">
                        <wp:posOffset>2539</wp:posOffset>
                      </wp:positionV>
                      <wp:extent cx="6477000" cy="0"/>
                      <wp:effectExtent l="0" t="0" r="0" b="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773087" id="Ευθεία γραμμή σύνδεσης 8"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10</w:t>
            </w:r>
            <w:r>
              <w:rPr>
                <w:noProof/>
              </w:rPr>
              <w:fldChar w:fldCharType="end"/>
            </w:r>
          </w:p>
        </w:sdtContent>
      </w:sdt>
    </w:sdtContent>
  </w:sdt>
  <w:p w14:paraId="0142FBD9" w14:textId="77777777" w:rsidR="00CD2A79" w:rsidRDefault="00CD2A79">
    <w:pPr>
      <w:pStyle w:val="a7"/>
    </w:pPr>
    <w:r>
      <w:rPr>
        <w:noProof/>
        <w:lang w:bidi="ar-SA"/>
      </w:rPr>
      <w:drawing>
        <wp:inline distT="0" distB="0" distL="0" distR="0" wp14:anchorId="0FEE7A22" wp14:editId="4AD02BD7">
          <wp:extent cx="316865" cy="255905"/>
          <wp:effectExtent l="0" t="0" r="698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CBE" w14:textId="6C7748C2" w:rsidR="00CD2A79" w:rsidRPr="009B45D8" w:rsidRDefault="00493ACB">
    <w:pPr>
      <w:pStyle w:val="a7"/>
      <w:rPr>
        <w:rFonts w:ascii="Tahoma" w:hAnsi="Tahoma" w:cs="Tahoma"/>
        <w:sz w:val="20"/>
      </w:rPr>
    </w:pPr>
    <w:r w:rsidRPr="00FC393D">
      <w:rPr>
        <w:rFonts w:ascii="Tahoma" w:hAnsi="Tahoma" w:cs="Tahoma"/>
        <w:i/>
        <w:noProof/>
        <w:sz w:val="16"/>
        <w:lang w:bidi="ar-SA"/>
      </w:rPr>
      <mc:AlternateContent>
        <mc:Choice Requires="wps">
          <w:drawing>
            <wp:anchor distT="4294967293" distB="4294967293" distL="114300" distR="114300" simplePos="0" relativeHeight="251658240" behindDoc="0" locked="0" layoutInCell="1" allowOverlap="1" wp14:anchorId="2F2EA781" wp14:editId="2BDCD5E2">
              <wp:simplePos x="0" y="0"/>
              <wp:positionH relativeFrom="margin">
                <wp:align>left</wp:align>
              </wp:positionH>
              <wp:positionV relativeFrom="paragraph">
                <wp:posOffset>-139066</wp:posOffset>
              </wp:positionV>
              <wp:extent cx="569595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C49CDD" id="Ευθεία γραμμή σύνδεσης 24" o:spid="_x0000_s1026" style="position:absolute;flip:y;z-index:25165824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10.95pt" to="44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" strokecolor="#5b9bd5 [3204]" strokeweight=".5pt">
              <v:stroke joinstyle="miter"/>
              <o:lock v:ext="edit" shapetype="f"/>
              <w10:wrap anchorx="margin"/>
            </v:line>
          </w:pict>
        </mc:Fallback>
      </mc:AlternateContent>
    </w:r>
    <w:r w:rsidRPr="00FC393D">
      <w:rPr>
        <w:rFonts w:ascii="Tahoma" w:hAnsi="Tahoma" w:cs="Tahoma"/>
        <w:i/>
        <w:noProof/>
        <w:sz w:val="16"/>
        <w:lang w:bidi="ar-SA"/>
      </w:rPr>
      <w:drawing>
        <wp:anchor distT="0" distB="0" distL="114300" distR="114300" simplePos="0" relativeHeight="251656192" behindDoc="0" locked="0" layoutInCell="1" allowOverlap="1" wp14:anchorId="520606A8" wp14:editId="4C3A46C7">
          <wp:simplePos x="0" y="0"/>
          <wp:positionH relativeFrom="margin">
            <wp:align>left</wp:align>
          </wp:positionH>
          <wp:positionV relativeFrom="paragraph">
            <wp:posOffset>-63500</wp:posOffset>
          </wp:positionV>
          <wp:extent cx="316865" cy="255905"/>
          <wp:effectExtent l="0" t="0" r="6985"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sidR="00CD2A79" w:rsidRPr="00FC393D">
      <w:rPr>
        <w:rFonts w:ascii="Tahoma" w:hAnsi="Tahoma" w:cs="Tahoma"/>
        <w:i/>
        <w:noProof/>
        <w:sz w:val="16"/>
        <w:lang w:bidi="ar-SA"/>
      </w:rPr>
      <mc:AlternateContent>
        <mc:Choice Requires="wps">
          <w:drawing>
            <wp:anchor distT="0" distB="0" distL="114300" distR="114300" simplePos="0" relativeHeight="251660288" behindDoc="0" locked="0" layoutInCell="1" allowOverlap="1" wp14:anchorId="72BA21C6" wp14:editId="69AE8ED4">
              <wp:simplePos x="0" y="0"/>
              <wp:positionH relativeFrom="margin">
                <wp:align>right</wp:align>
              </wp:positionH>
              <wp:positionV relativeFrom="paragraph">
                <wp:posOffset>-60960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C83B66E" w14:textId="77777777" w:rsidR="00CD2A79" w:rsidRPr="009B45D8" w:rsidRDefault="00CD2A79" w:rsidP="009B45D8">
                          <w:pPr>
                            <w:pStyle w:val="a7"/>
                            <w:pBdr>
                              <w:top w:val="single" w:sz="12" w:space="1" w:color="A5A5A5" w:themeColor="accent3"/>
                              <w:bottom w:val="single" w:sz="48" w:space="1" w:color="A5A5A5" w:themeColor="accent3"/>
                            </w:pBdr>
                            <w:jc w:val="center"/>
                            <w:rPr>
                              <w:szCs w:val="18"/>
                            </w:rPr>
                          </w:pPr>
                          <w:r w:rsidRPr="009B45D8">
                            <w:rPr>
                              <w:szCs w:val="18"/>
                            </w:rPr>
                            <w:fldChar w:fldCharType="begin"/>
                          </w:r>
                          <w:r w:rsidRPr="009B45D8">
                            <w:rPr>
                              <w:szCs w:val="18"/>
                            </w:rPr>
                            <w:instrText>PAGE    \* MERGEFORMAT</w:instrText>
                          </w:r>
                          <w:r w:rsidRPr="009B45D8">
                            <w:rPr>
                              <w:szCs w:val="18"/>
                            </w:rPr>
                            <w:fldChar w:fldCharType="separate"/>
                          </w:r>
                          <w:r w:rsidR="00524AE8">
                            <w:rPr>
                              <w:noProof/>
                              <w:szCs w:val="18"/>
                            </w:rPr>
                            <w:t>10</w:t>
                          </w:r>
                          <w:r w:rsidRPr="009B45D8">
                            <w:rPr>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A21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7" type="#_x0000_t176" style="position:absolute;margin-left:-10.7pt;margin-top:-4.8pt;width:40.5pt;height:3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" filled="f" fillcolor="#5c83b4" stroked="f" strokecolor="#737373">
              <v:textbox>
                <w:txbxContent>
                  <w:p w14:paraId="1C83B66E" w14:textId="77777777" w:rsidR="00CD2A79" w:rsidRPr="009B45D8" w:rsidRDefault="00CD2A79" w:rsidP="009B45D8">
                    <w:pPr>
                      <w:pStyle w:val="a7"/>
                      <w:pBdr>
                        <w:top w:val="single" w:sz="12" w:space="1" w:color="A5A5A5" w:themeColor="accent3"/>
                        <w:bottom w:val="single" w:sz="48" w:space="1" w:color="A5A5A5" w:themeColor="accent3"/>
                      </w:pBdr>
                      <w:jc w:val="center"/>
                      <w:rPr>
                        <w:szCs w:val="18"/>
                      </w:rPr>
                    </w:pPr>
                    <w:r w:rsidRPr="009B45D8">
                      <w:rPr>
                        <w:szCs w:val="18"/>
                      </w:rPr>
                      <w:fldChar w:fldCharType="begin"/>
                    </w:r>
                    <w:r w:rsidRPr="009B45D8">
                      <w:rPr>
                        <w:szCs w:val="18"/>
                      </w:rPr>
                      <w:instrText>PAGE    \* MERGEFORMAT</w:instrText>
                    </w:r>
                    <w:r w:rsidRPr="009B45D8">
                      <w:rPr>
                        <w:szCs w:val="18"/>
                      </w:rPr>
                      <w:fldChar w:fldCharType="separate"/>
                    </w:r>
                    <w:r w:rsidR="00524AE8">
                      <w:rPr>
                        <w:noProof/>
                        <w:szCs w:val="18"/>
                      </w:rPr>
                      <w:t>10</w:t>
                    </w:r>
                    <w:r w:rsidRPr="009B45D8">
                      <w:rPr>
                        <w:szCs w:val="18"/>
                      </w:rPr>
                      <w:fldChar w:fldCharType="end"/>
                    </w:r>
                  </w:p>
                </w:txbxContent>
              </v:textbox>
              <w10:wrap anchorx="margin"/>
            </v:shape>
          </w:pict>
        </mc:Fallback>
      </mc:AlternateContent>
    </w:r>
    <w:r>
      <w:rPr>
        <w:rFonts w:ascii="Tahoma" w:hAnsi="Tahoma" w:cs="Tahoma"/>
        <w:i/>
        <w:sz w:val="16"/>
      </w:rPr>
      <w:t xml:space="preserve">            </w:t>
    </w:r>
    <w:r w:rsidR="00CD2A79" w:rsidRPr="00FC393D">
      <w:rPr>
        <w:rFonts w:ascii="Tahoma" w:hAnsi="Tahoma" w:cs="Tahoma"/>
        <w:i/>
        <w:sz w:val="16"/>
      </w:rPr>
      <w:t>C</w:t>
    </w:r>
    <w:r w:rsidR="00FC393D" w:rsidRPr="00FC393D">
      <w:rPr>
        <w:rFonts w:ascii="Tahoma" w:hAnsi="Tahoma" w:cs="Tahoma"/>
        <w:i/>
        <w:sz w:val="16"/>
      </w:rPr>
      <w:t xml:space="preserve">.08-Διαγνωστικό Ραδιοφάρμακο F-18-FDG </w:t>
    </w:r>
    <w:r w:rsidR="00CD2A79" w:rsidRPr="00FC393D">
      <w:rPr>
        <w:rFonts w:ascii="Tahoma" w:hAnsi="Tahoma" w:cs="Tahoma"/>
        <w:i/>
        <w:sz w:val="16"/>
      </w:rPr>
      <w:t xml:space="preserve">για </w:t>
    </w:r>
    <w:r w:rsidR="00CD2A79" w:rsidRPr="00FC393D">
      <w:rPr>
        <w:rFonts w:ascii="Tahoma" w:hAnsi="Tahoma" w:cs="Tahoma"/>
        <w:i/>
        <w:sz w:val="16"/>
        <w:lang w:val="en-US"/>
      </w:rPr>
      <w:t>PET</w:t>
    </w:r>
    <w:r w:rsidR="00CD2A79" w:rsidRPr="00FC393D">
      <w:rPr>
        <w:rFonts w:ascii="Tahoma" w:hAnsi="Tahoma" w:cs="Tahoma"/>
        <w:i/>
        <w:sz w:val="16"/>
      </w:rPr>
      <w:t xml:space="preserve">- </w:t>
    </w:r>
    <w:r w:rsidR="00CD2A79" w:rsidRPr="00FC393D">
      <w:rPr>
        <w:rFonts w:ascii="Tahoma" w:hAnsi="Tahoma" w:cs="Tahoma"/>
        <w:i/>
        <w:sz w:val="16"/>
        <w:lang w:val="en-US"/>
      </w:rPr>
      <w:t>CT</w:t>
    </w:r>
    <w:r w:rsidR="00FC393D" w:rsidRPr="00FC393D">
      <w:rPr>
        <w:rFonts w:ascii="Tahoma" w:hAnsi="Tahoma" w:cs="Tahoma"/>
        <w:i/>
        <w:sz w:val="16"/>
      </w:rPr>
      <w:t xml:space="preserve"> _</w:t>
    </w:r>
    <w:r w:rsidR="00FC393D" w:rsidRPr="00FC393D">
      <w:rPr>
        <w:rFonts w:ascii="Tahoma" w:hAnsi="Tahoma" w:cs="Tahoma"/>
        <w:i/>
        <w:sz w:val="16"/>
        <w:lang w:val="en-US"/>
      </w:rPr>
      <w:t>v</w:t>
    </w:r>
    <w:r w:rsidR="00FC393D" w:rsidRPr="00FC393D">
      <w:rPr>
        <w:rFonts w:ascii="Tahoma" w:hAnsi="Tahoma" w:cs="Tahoma"/>
        <w:i/>
        <w:sz w:val="16"/>
      </w:rPr>
      <w:t>.</w:t>
    </w:r>
    <w:r w:rsidR="00453994">
      <w:rPr>
        <w:rFonts w:ascii="Tahoma" w:hAnsi="Tahoma" w:cs="Tahoma"/>
        <w:i/>
        <w:sz w:val="16"/>
      </w:rPr>
      <w:t>3</w:t>
    </w:r>
    <w:r w:rsidR="00FC393D" w:rsidRPr="00FC393D">
      <w:rPr>
        <w:rFonts w:ascii="Tahoma" w:hAnsi="Tahoma" w:cs="Tahoma"/>
        <w:i/>
        <w:sz w:val="16"/>
      </w:rPr>
      <w:t>_20</w:t>
    </w:r>
    <w:r w:rsidR="008F4100">
      <w:rPr>
        <w:rFonts w:ascii="Tahoma" w:hAnsi="Tahoma" w:cs="Tahoma"/>
        <w:i/>
        <w:sz w:val="16"/>
      </w:rPr>
      <w:t>2</w:t>
    </w:r>
    <w:r w:rsidR="00453994">
      <w:rPr>
        <w:rFonts w:ascii="Tahoma" w:hAnsi="Tahoma" w:cs="Tahoma"/>
        <w:i/>
        <w:sz w:val="16"/>
      </w:rPr>
      <w:t>3</w:t>
    </w:r>
    <w:r w:rsidR="00CD2A79" w:rsidRPr="009B45D8">
      <w:rPr>
        <w:rFonts w:ascii="Tahoma" w:hAnsi="Tahoma" w:cs="Tahoma"/>
        <w:i/>
        <w:sz w:val="20"/>
      </w:rPr>
      <w:t xml:space="preserve">   </w:t>
    </w:r>
    <w:r w:rsidR="00CD2A79" w:rsidRPr="009B45D8">
      <w:rPr>
        <w:rFonts w:ascii="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F6E" w14:textId="77777777" w:rsidR="00CD2A79" w:rsidRDefault="00CD2A79">
    <w:pPr>
      <w:pStyle w:val="a7"/>
      <w:jc w:val="right"/>
    </w:pPr>
  </w:p>
  <w:p w14:paraId="031C540A" w14:textId="77777777" w:rsidR="00CD2A79" w:rsidRDefault="00CD2A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5CE6" w14:textId="77777777" w:rsidR="00CC01B3" w:rsidRDefault="00CC01B3"/>
  </w:footnote>
  <w:footnote w:type="continuationSeparator" w:id="0">
    <w:p w14:paraId="76E56081" w14:textId="77777777" w:rsidR="00CC01B3" w:rsidRDefault="00CC0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FB33" w14:textId="77777777" w:rsidR="00CD2A79" w:rsidRDefault="00CD2A79" w:rsidP="002A3F90">
    <w:pPr>
      <w:pStyle w:val="a6"/>
      <w:jc w:val="center"/>
    </w:pPr>
    <w:r w:rsidRPr="00E05D0C">
      <w:rPr>
        <w:rFonts w:ascii="Tahoma" w:hAnsi="Tahoma" w:cs="Tahoma"/>
        <w:noProof/>
        <w:lang w:bidi="ar-SA"/>
      </w:rPr>
      <w:drawing>
        <wp:anchor distT="0" distB="0" distL="114300" distR="114300" simplePos="0" relativeHeight="251662336" behindDoc="0" locked="0" layoutInCell="1" allowOverlap="1" wp14:anchorId="68AA5C6A" wp14:editId="6AA842F2">
          <wp:simplePos x="0" y="0"/>
          <wp:positionH relativeFrom="column">
            <wp:posOffset>2276476</wp:posOffset>
          </wp:positionH>
          <wp:positionV relativeFrom="paragraph">
            <wp:posOffset>304801</wp:posOffset>
          </wp:positionV>
          <wp:extent cx="1276350" cy="1122002"/>
          <wp:effectExtent l="0" t="0" r="0" b="2540"/>
          <wp:wrapNone/>
          <wp:docPr id="9"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84819" cy="11294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35F"/>
    <w:multiLevelType w:val="hybridMultilevel"/>
    <w:tmpl w:val="AB94C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FA72A5"/>
    <w:multiLevelType w:val="hybridMultilevel"/>
    <w:tmpl w:val="F06AA71A"/>
    <w:lvl w:ilvl="0" w:tplc="13CE28FA">
      <w:start w:val="1"/>
      <w:numFmt w:val="decimal"/>
      <w:lvlText w:val="%1."/>
      <w:lvlJc w:val="left"/>
      <w:pPr>
        <w:ind w:left="644" w:hanging="360"/>
      </w:pPr>
      <w:rPr>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7A82"/>
    <w:multiLevelType w:val="hybridMultilevel"/>
    <w:tmpl w:val="319A3618"/>
    <w:lvl w:ilvl="0" w:tplc="9C8668DA">
      <w:start w:val="1"/>
      <w:numFmt w:val="decimal"/>
      <w:lvlText w:val="%1."/>
      <w:lvlJc w:val="left"/>
      <w:pPr>
        <w:ind w:left="1440" w:hanging="360"/>
      </w:pPr>
      <w:rPr>
        <w:rFonts w:hint="default"/>
        <w:i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32F080C"/>
    <w:multiLevelType w:val="hybridMultilevel"/>
    <w:tmpl w:val="AFF4AB66"/>
    <w:lvl w:ilvl="0" w:tplc="17D23180">
      <w:start w:val="1"/>
      <w:numFmt w:val="decimal"/>
      <w:lvlText w:val="%1."/>
      <w:lvlJc w:val="left"/>
      <w:pPr>
        <w:ind w:left="2250" w:hanging="360"/>
      </w:pPr>
      <w:rPr>
        <w:i w:val="0"/>
        <w:strike w:val="0"/>
        <w:color w:val="auto"/>
      </w:rPr>
    </w:lvl>
    <w:lvl w:ilvl="1" w:tplc="04080019" w:tentative="1">
      <w:start w:val="1"/>
      <w:numFmt w:val="lowerLetter"/>
      <w:lvlText w:val="%2."/>
      <w:lvlJc w:val="left"/>
      <w:pPr>
        <w:ind w:left="2970" w:hanging="360"/>
      </w:pPr>
    </w:lvl>
    <w:lvl w:ilvl="2" w:tplc="0408001B" w:tentative="1">
      <w:start w:val="1"/>
      <w:numFmt w:val="lowerRoman"/>
      <w:lvlText w:val="%3."/>
      <w:lvlJc w:val="right"/>
      <w:pPr>
        <w:ind w:left="3690" w:hanging="180"/>
      </w:pPr>
    </w:lvl>
    <w:lvl w:ilvl="3" w:tplc="0408000F" w:tentative="1">
      <w:start w:val="1"/>
      <w:numFmt w:val="decimal"/>
      <w:lvlText w:val="%4."/>
      <w:lvlJc w:val="left"/>
      <w:pPr>
        <w:ind w:left="4410" w:hanging="360"/>
      </w:pPr>
    </w:lvl>
    <w:lvl w:ilvl="4" w:tplc="04080019" w:tentative="1">
      <w:start w:val="1"/>
      <w:numFmt w:val="lowerLetter"/>
      <w:lvlText w:val="%5."/>
      <w:lvlJc w:val="left"/>
      <w:pPr>
        <w:ind w:left="5130" w:hanging="360"/>
      </w:pPr>
    </w:lvl>
    <w:lvl w:ilvl="5" w:tplc="0408001B" w:tentative="1">
      <w:start w:val="1"/>
      <w:numFmt w:val="lowerRoman"/>
      <w:lvlText w:val="%6."/>
      <w:lvlJc w:val="right"/>
      <w:pPr>
        <w:ind w:left="5850" w:hanging="180"/>
      </w:pPr>
    </w:lvl>
    <w:lvl w:ilvl="6" w:tplc="0408000F" w:tentative="1">
      <w:start w:val="1"/>
      <w:numFmt w:val="decimal"/>
      <w:lvlText w:val="%7."/>
      <w:lvlJc w:val="left"/>
      <w:pPr>
        <w:ind w:left="6570" w:hanging="360"/>
      </w:pPr>
    </w:lvl>
    <w:lvl w:ilvl="7" w:tplc="04080019" w:tentative="1">
      <w:start w:val="1"/>
      <w:numFmt w:val="lowerLetter"/>
      <w:lvlText w:val="%8."/>
      <w:lvlJc w:val="left"/>
      <w:pPr>
        <w:ind w:left="7290" w:hanging="360"/>
      </w:pPr>
    </w:lvl>
    <w:lvl w:ilvl="8" w:tplc="0408001B" w:tentative="1">
      <w:start w:val="1"/>
      <w:numFmt w:val="lowerRoman"/>
      <w:lvlText w:val="%9."/>
      <w:lvlJc w:val="right"/>
      <w:pPr>
        <w:ind w:left="8010" w:hanging="180"/>
      </w:pPr>
    </w:lvl>
  </w:abstractNum>
  <w:abstractNum w:abstractNumId="4" w15:restartNumberingAfterBreak="0">
    <w:nsid w:val="242A21D5"/>
    <w:multiLevelType w:val="hybridMultilevel"/>
    <w:tmpl w:val="5BCAF0A2"/>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B77A30"/>
    <w:multiLevelType w:val="hybridMultilevel"/>
    <w:tmpl w:val="AE86D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C1727FB"/>
    <w:multiLevelType w:val="hybridMultilevel"/>
    <w:tmpl w:val="0FE4EC22"/>
    <w:lvl w:ilvl="0" w:tplc="6E6C89C8">
      <w:start w:val="1"/>
      <w:numFmt w:val="decimal"/>
      <w:lvlText w:val="%1."/>
      <w:lvlJc w:val="left"/>
      <w:pPr>
        <w:ind w:left="502" w:hanging="360"/>
      </w:pPr>
      <w:rPr>
        <w:b w:val="0"/>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3916260"/>
    <w:multiLevelType w:val="hybridMultilevel"/>
    <w:tmpl w:val="80A83F24"/>
    <w:lvl w:ilvl="0" w:tplc="DB04BCBA">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996475A"/>
    <w:multiLevelType w:val="hybridMultilevel"/>
    <w:tmpl w:val="D9EE2508"/>
    <w:lvl w:ilvl="0" w:tplc="F3FCB6F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EB6511"/>
    <w:multiLevelType w:val="hybridMultilevel"/>
    <w:tmpl w:val="1FFA2008"/>
    <w:lvl w:ilvl="0" w:tplc="6324B7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C9640E2"/>
    <w:multiLevelType w:val="hybridMultilevel"/>
    <w:tmpl w:val="23585E70"/>
    <w:lvl w:ilvl="0" w:tplc="9C8668DA">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F9D33F8"/>
    <w:multiLevelType w:val="multilevel"/>
    <w:tmpl w:val="F40ACF20"/>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4889436">
    <w:abstractNumId w:val="3"/>
  </w:num>
  <w:num w:numId="2" w16cid:durableId="1787967436">
    <w:abstractNumId w:val="6"/>
  </w:num>
  <w:num w:numId="3" w16cid:durableId="1406610166">
    <w:abstractNumId w:val="11"/>
  </w:num>
  <w:num w:numId="4" w16cid:durableId="1337002747">
    <w:abstractNumId w:val="7"/>
  </w:num>
  <w:num w:numId="5" w16cid:durableId="921378116">
    <w:abstractNumId w:val="10"/>
  </w:num>
  <w:num w:numId="6" w16cid:durableId="393161349">
    <w:abstractNumId w:val="2"/>
  </w:num>
  <w:num w:numId="7" w16cid:durableId="687486664">
    <w:abstractNumId w:val="5"/>
  </w:num>
  <w:num w:numId="8" w16cid:durableId="138689393">
    <w:abstractNumId w:val="9"/>
  </w:num>
  <w:num w:numId="9" w16cid:durableId="1959531301">
    <w:abstractNumId w:val="8"/>
  </w:num>
  <w:num w:numId="10" w16cid:durableId="1066490889">
    <w:abstractNumId w:val="4"/>
  </w:num>
  <w:num w:numId="11" w16cid:durableId="1999839362">
    <w:abstractNumId w:val="1"/>
  </w:num>
  <w:num w:numId="12" w16cid:durableId="16238026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Q7mAg7PJYv7z3EOmJzUB9H8oH/P4kZiTmtu1i4kGgfqeATlSWvsfiZTtA/WgkApDNCq4MiAMyc7PW49y74XuQ==" w:salt="+RaNKZIsKHYG5TdocCXBag=="/>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F"/>
    <w:rsid w:val="00001C78"/>
    <w:rsid w:val="00002A96"/>
    <w:rsid w:val="00004D59"/>
    <w:rsid w:val="0000554D"/>
    <w:rsid w:val="00012DAA"/>
    <w:rsid w:val="00015AFB"/>
    <w:rsid w:val="0002363E"/>
    <w:rsid w:val="00026C38"/>
    <w:rsid w:val="00031F87"/>
    <w:rsid w:val="00032873"/>
    <w:rsid w:val="00033021"/>
    <w:rsid w:val="00033563"/>
    <w:rsid w:val="0004161A"/>
    <w:rsid w:val="000503EC"/>
    <w:rsid w:val="00052837"/>
    <w:rsid w:val="00052FBA"/>
    <w:rsid w:val="00057FF7"/>
    <w:rsid w:val="0006081C"/>
    <w:rsid w:val="00062504"/>
    <w:rsid w:val="000627D0"/>
    <w:rsid w:val="000638DC"/>
    <w:rsid w:val="00074586"/>
    <w:rsid w:val="00074CF6"/>
    <w:rsid w:val="00075513"/>
    <w:rsid w:val="00076618"/>
    <w:rsid w:val="00080F4A"/>
    <w:rsid w:val="00082E03"/>
    <w:rsid w:val="000A0A57"/>
    <w:rsid w:val="000A0F13"/>
    <w:rsid w:val="000A167F"/>
    <w:rsid w:val="000A39FE"/>
    <w:rsid w:val="000A6C35"/>
    <w:rsid w:val="000B15C3"/>
    <w:rsid w:val="000B48C5"/>
    <w:rsid w:val="000C0E3A"/>
    <w:rsid w:val="000C5D89"/>
    <w:rsid w:val="000C6B50"/>
    <w:rsid w:val="000D313F"/>
    <w:rsid w:val="000D4438"/>
    <w:rsid w:val="000E1B86"/>
    <w:rsid w:val="000E4D9D"/>
    <w:rsid w:val="000E4DF5"/>
    <w:rsid w:val="000E6616"/>
    <w:rsid w:val="000E6695"/>
    <w:rsid w:val="000F0408"/>
    <w:rsid w:val="000F15B6"/>
    <w:rsid w:val="000F1C66"/>
    <w:rsid w:val="000F27D7"/>
    <w:rsid w:val="000F297B"/>
    <w:rsid w:val="000F73C2"/>
    <w:rsid w:val="0010197C"/>
    <w:rsid w:val="0010294E"/>
    <w:rsid w:val="00125DE9"/>
    <w:rsid w:val="001266FE"/>
    <w:rsid w:val="00126F47"/>
    <w:rsid w:val="0012700B"/>
    <w:rsid w:val="00127900"/>
    <w:rsid w:val="00131C58"/>
    <w:rsid w:val="001324F1"/>
    <w:rsid w:val="00141AC5"/>
    <w:rsid w:val="00143491"/>
    <w:rsid w:val="00143B9D"/>
    <w:rsid w:val="00146754"/>
    <w:rsid w:val="00150687"/>
    <w:rsid w:val="00151929"/>
    <w:rsid w:val="001520E1"/>
    <w:rsid w:val="0015403E"/>
    <w:rsid w:val="00156EBE"/>
    <w:rsid w:val="00160120"/>
    <w:rsid w:val="00162AEE"/>
    <w:rsid w:val="00171757"/>
    <w:rsid w:val="0017662B"/>
    <w:rsid w:val="0018399F"/>
    <w:rsid w:val="00187BE5"/>
    <w:rsid w:val="0019109B"/>
    <w:rsid w:val="00192B4F"/>
    <w:rsid w:val="00193235"/>
    <w:rsid w:val="001A4CDA"/>
    <w:rsid w:val="001C00ED"/>
    <w:rsid w:val="001C0CC3"/>
    <w:rsid w:val="001C17FB"/>
    <w:rsid w:val="001D73C3"/>
    <w:rsid w:val="001E3FF6"/>
    <w:rsid w:val="001E4E55"/>
    <w:rsid w:val="001E4E72"/>
    <w:rsid w:val="001E5DC1"/>
    <w:rsid w:val="001F3234"/>
    <w:rsid w:val="001F5549"/>
    <w:rsid w:val="001F58E3"/>
    <w:rsid w:val="001F64BC"/>
    <w:rsid w:val="00203836"/>
    <w:rsid w:val="00207EC6"/>
    <w:rsid w:val="002103E2"/>
    <w:rsid w:val="00210675"/>
    <w:rsid w:val="00211E1D"/>
    <w:rsid w:val="00225818"/>
    <w:rsid w:val="002261F7"/>
    <w:rsid w:val="00227270"/>
    <w:rsid w:val="00230C7B"/>
    <w:rsid w:val="00240E34"/>
    <w:rsid w:val="00242FE6"/>
    <w:rsid w:val="00246CBF"/>
    <w:rsid w:val="0024739C"/>
    <w:rsid w:val="0025031F"/>
    <w:rsid w:val="00252323"/>
    <w:rsid w:val="002533ED"/>
    <w:rsid w:val="00254A4A"/>
    <w:rsid w:val="00264287"/>
    <w:rsid w:val="002649D8"/>
    <w:rsid w:val="00271C01"/>
    <w:rsid w:val="002747CC"/>
    <w:rsid w:val="00276A0F"/>
    <w:rsid w:val="002807FE"/>
    <w:rsid w:val="002812CF"/>
    <w:rsid w:val="00282D8C"/>
    <w:rsid w:val="002839D7"/>
    <w:rsid w:val="00283A48"/>
    <w:rsid w:val="0029525F"/>
    <w:rsid w:val="00297267"/>
    <w:rsid w:val="002A3F90"/>
    <w:rsid w:val="002B1EE4"/>
    <w:rsid w:val="002B77E8"/>
    <w:rsid w:val="002B7949"/>
    <w:rsid w:val="002B799D"/>
    <w:rsid w:val="002C4160"/>
    <w:rsid w:val="002D0A97"/>
    <w:rsid w:val="002D74B4"/>
    <w:rsid w:val="002D7BF1"/>
    <w:rsid w:val="002E37F4"/>
    <w:rsid w:val="002E3B15"/>
    <w:rsid w:val="002E4DA7"/>
    <w:rsid w:val="002F2802"/>
    <w:rsid w:val="002F28DE"/>
    <w:rsid w:val="002F604C"/>
    <w:rsid w:val="00300154"/>
    <w:rsid w:val="00301A3C"/>
    <w:rsid w:val="003035DC"/>
    <w:rsid w:val="00306103"/>
    <w:rsid w:val="00314311"/>
    <w:rsid w:val="00321BC1"/>
    <w:rsid w:val="003243B1"/>
    <w:rsid w:val="0032446C"/>
    <w:rsid w:val="003313FE"/>
    <w:rsid w:val="00335923"/>
    <w:rsid w:val="00342459"/>
    <w:rsid w:val="003425FC"/>
    <w:rsid w:val="00342EEA"/>
    <w:rsid w:val="00344DB8"/>
    <w:rsid w:val="0035135C"/>
    <w:rsid w:val="003576F7"/>
    <w:rsid w:val="003737CA"/>
    <w:rsid w:val="0038035B"/>
    <w:rsid w:val="00381E33"/>
    <w:rsid w:val="00387CDE"/>
    <w:rsid w:val="00395404"/>
    <w:rsid w:val="00397E79"/>
    <w:rsid w:val="003A1653"/>
    <w:rsid w:val="003A7315"/>
    <w:rsid w:val="003B0A29"/>
    <w:rsid w:val="003D7AB7"/>
    <w:rsid w:val="003E4E08"/>
    <w:rsid w:val="003E58B3"/>
    <w:rsid w:val="003F64F1"/>
    <w:rsid w:val="00400ABD"/>
    <w:rsid w:val="00404492"/>
    <w:rsid w:val="004057CE"/>
    <w:rsid w:val="004114FC"/>
    <w:rsid w:val="0042318C"/>
    <w:rsid w:val="004269C8"/>
    <w:rsid w:val="0043068F"/>
    <w:rsid w:val="00435697"/>
    <w:rsid w:val="00446BC8"/>
    <w:rsid w:val="004516B1"/>
    <w:rsid w:val="00453994"/>
    <w:rsid w:val="00454AC8"/>
    <w:rsid w:val="0045689E"/>
    <w:rsid w:val="004572D7"/>
    <w:rsid w:val="00462307"/>
    <w:rsid w:val="00463DC1"/>
    <w:rsid w:val="0046452E"/>
    <w:rsid w:val="004662D3"/>
    <w:rsid w:val="00466816"/>
    <w:rsid w:val="00471D49"/>
    <w:rsid w:val="00472749"/>
    <w:rsid w:val="00477BD5"/>
    <w:rsid w:val="00480989"/>
    <w:rsid w:val="00482B37"/>
    <w:rsid w:val="00486402"/>
    <w:rsid w:val="00491207"/>
    <w:rsid w:val="00493ACB"/>
    <w:rsid w:val="004A3027"/>
    <w:rsid w:val="004A41EA"/>
    <w:rsid w:val="004A54BA"/>
    <w:rsid w:val="004B1C58"/>
    <w:rsid w:val="004B3715"/>
    <w:rsid w:val="004B4129"/>
    <w:rsid w:val="004B5771"/>
    <w:rsid w:val="004C7CDF"/>
    <w:rsid w:val="004D6518"/>
    <w:rsid w:val="004E0571"/>
    <w:rsid w:val="004E2247"/>
    <w:rsid w:val="004F0647"/>
    <w:rsid w:val="004F15B1"/>
    <w:rsid w:val="004F1DFC"/>
    <w:rsid w:val="00500FCF"/>
    <w:rsid w:val="0050290D"/>
    <w:rsid w:val="0050594E"/>
    <w:rsid w:val="00507F4A"/>
    <w:rsid w:val="0051079F"/>
    <w:rsid w:val="00510FAD"/>
    <w:rsid w:val="005120D1"/>
    <w:rsid w:val="00514A11"/>
    <w:rsid w:val="00524AE8"/>
    <w:rsid w:val="00525018"/>
    <w:rsid w:val="005348EA"/>
    <w:rsid w:val="00541363"/>
    <w:rsid w:val="00541ABD"/>
    <w:rsid w:val="005434D8"/>
    <w:rsid w:val="00544CC9"/>
    <w:rsid w:val="00552876"/>
    <w:rsid w:val="00552A69"/>
    <w:rsid w:val="0055328D"/>
    <w:rsid w:val="00557FE8"/>
    <w:rsid w:val="00562DAD"/>
    <w:rsid w:val="00564140"/>
    <w:rsid w:val="00564D99"/>
    <w:rsid w:val="00570758"/>
    <w:rsid w:val="00570D67"/>
    <w:rsid w:val="00573C7A"/>
    <w:rsid w:val="00583FEA"/>
    <w:rsid w:val="005909BB"/>
    <w:rsid w:val="00590AF6"/>
    <w:rsid w:val="00592C54"/>
    <w:rsid w:val="005936FD"/>
    <w:rsid w:val="005A1AE1"/>
    <w:rsid w:val="005A24D6"/>
    <w:rsid w:val="005A7EC9"/>
    <w:rsid w:val="005B24B1"/>
    <w:rsid w:val="005B2F39"/>
    <w:rsid w:val="005B68A4"/>
    <w:rsid w:val="005C060D"/>
    <w:rsid w:val="005C163B"/>
    <w:rsid w:val="005C2128"/>
    <w:rsid w:val="005D0AF4"/>
    <w:rsid w:val="005D46F7"/>
    <w:rsid w:val="005D59EF"/>
    <w:rsid w:val="005E15BB"/>
    <w:rsid w:val="005E3CE3"/>
    <w:rsid w:val="005E5F39"/>
    <w:rsid w:val="005E6270"/>
    <w:rsid w:val="005E7908"/>
    <w:rsid w:val="005F33B3"/>
    <w:rsid w:val="005F38AD"/>
    <w:rsid w:val="005F6758"/>
    <w:rsid w:val="005F7A07"/>
    <w:rsid w:val="005F7CAB"/>
    <w:rsid w:val="005F7E48"/>
    <w:rsid w:val="00600EB1"/>
    <w:rsid w:val="00604036"/>
    <w:rsid w:val="00606FA9"/>
    <w:rsid w:val="00620BF3"/>
    <w:rsid w:val="00636F0D"/>
    <w:rsid w:val="0064254C"/>
    <w:rsid w:val="00644A63"/>
    <w:rsid w:val="006613E8"/>
    <w:rsid w:val="0066204C"/>
    <w:rsid w:val="006673C9"/>
    <w:rsid w:val="006926CB"/>
    <w:rsid w:val="006A3F7B"/>
    <w:rsid w:val="006A76BC"/>
    <w:rsid w:val="006B7576"/>
    <w:rsid w:val="006B7A55"/>
    <w:rsid w:val="006B7AE1"/>
    <w:rsid w:val="006C1D49"/>
    <w:rsid w:val="006C6BA9"/>
    <w:rsid w:val="006C7085"/>
    <w:rsid w:val="006D25DA"/>
    <w:rsid w:val="006D7D39"/>
    <w:rsid w:val="006F019A"/>
    <w:rsid w:val="006F06D1"/>
    <w:rsid w:val="006F2627"/>
    <w:rsid w:val="006F2A77"/>
    <w:rsid w:val="006F2C7F"/>
    <w:rsid w:val="006F3553"/>
    <w:rsid w:val="006F6855"/>
    <w:rsid w:val="00706EC3"/>
    <w:rsid w:val="00725058"/>
    <w:rsid w:val="0073241E"/>
    <w:rsid w:val="00732D01"/>
    <w:rsid w:val="00734FE1"/>
    <w:rsid w:val="0073669F"/>
    <w:rsid w:val="00736F90"/>
    <w:rsid w:val="00744802"/>
    <w:rsid w:val="00747A7B"/>
    <w:rsid w:val="007525E4"/>
    <w:rsid w:val="00764AB8"/>
    <w:rsid w:val="00766799"/>
    <w:rsid w:val="00767D84"/>
    <w:rsid w:val="00771875"/>
    <w:rsid w:val="00772627"/>
    <w:rsid w:val="00773483"/>
    <w:rsid w:val="0077529C"/>
    <w:rsid w:val="0078033C"/>
    <w:rsid w:val="00780C62"/>
    <w:rsid w:val="00784441"/>
    <w:rsid w:val="00785F8A"/>
    <w:rsid w:val="007875FB"/>
    <w:rsid w:val="007913D3"/>
    <w:rsid w:val="0079237D"/>
    <w:rsid w:val="00794D48"/>
    <w:rsid w:val="0079711B"/>
    <w:rsid w:val="00797B88"/>
    <w:rsid w:val="007A5BDD"/>
    <w:rsid w:val="007A774A"/>
    <w:rsid w:val="007B1037"/>
    <w:rsid w:val="007B124A"/>
    <w:rsid w:val="007B5B72"/>
    <w:rsid w:val="007B7074"/>
    <w:rsid w:val="007F1684"/>
    <w:rsid w:val="007F2359"/>
    <w:rsid w:val="007F5777"/>
    <w:rsid w:val="0080193F"/>
    <w:rsid w:val="00802838"/>
    <w:rsid w:val="0080637D"/>
    <w:rsid w:val="0081582B"/>
    <w:rsid w:val="00815D36"/>
    <w:rsid w:val="00837BAB"/>
    <w:rsid w:val="00856365"/>
    <w:rsid w:val="00857503"/>
    <w:rsid w:val="00870EC9"/>
    <w:rsid w:val="00872278"/>
    <w:rsid w:val="00872835"/>
    <w:rsid w:val="00874218"/>
    <w:rsid w:val="008765D1"/>
    <w:rsid w:val="00877BEA"/>
    <w:rsid w:val="0089175B"/>
    <w:rsid w:val="00891C5C"/>
    <w:rsid w:val="008A2868"/>
    <w:rsid w:val="008A5AF7"/>
    <w:rsid w:val="008A6B7A"/>
    <w:rsid w:val="008B278E"/>
    <w:rsid w:val="008B3C45"/>
    <w:rsid w:val="008C140B"/>
    <w:rsid w:val="008C3D8D"/>
    <w:rsid w:val="008C55D4"/>
    <w:rsid w:val="008C580B"/>
    <w:rsid w:val="008D2729"/>
    <w:rsid w:val="008E06D8"/>
    <w:rsid w:val="008E5456"/>
    <w:rsid w:val="008E7AC6"/>
    <w:rsid w:val="008F10C1"/>
    <w:rsid w:val="008F4100"/>
    <w:rsid w:val="008F59B5"/>
    <w:rsid w:val="008F5A50"/>
    <w:rsid w:val="008F61B0"/>
    <w:rsid w:val="00902033"/>
    <w:rsid w:val="009052E8"/>
    <w:rsid w:val="00905D38"/>
    <w:rsid w:val="0090728F"/>
    <w:rsid w:val="00914632"/>
    <w:rsid w:val="00915991"/>
    <w:rsid w:val="00915A2C"/>
    <w:rsid w:val="00920DB7"/>
    <w:rsid w:val="00923F41"/>
    <w:rsid w:val="0093229C"/>
    <w:rsid w:val="00933EAF"/>
    <w:rsid w:val="00936DAB"/>
    <w:rsid w:val="00946EC2"/>
    <w:rsid w:val="009525F1"/>
    <w:rsid w:val="009562B2"/>
    <w:rsid w:val="00961B3E"/>
    <w:rsid w:val="00963C71"/>
    <w:rsid w:val="00970BF4"/>
    <w:rsid w:val="00973A1A"/>
    <w:rsid w:val="00991911"/>
    <w:rsid w:val="00991E92"/>
    <w:rsid w:val="009958BC"/>
    <w:rsid w:val="009962AA"/>
    <w:rsid w:val="009A2141"/>
    <w:rsid w:val="009B02BA"/>
    <w:rsid w:val="009B34E0"/>
    <w:rsid w:val="009B44C5"/>
    <w:rsid w:val="009B45D8"/>
    <w:rsid w:val="009B49C0"/>
    <w:rsid w:val="009B4EB3"/>
    <w:rsid w:val="009B58F9"/>
    <w:rsid w:val="009C1D23"/>
    <w:rsid w:val="009C2884"/>
    <w:rsid w:val="009D13B2"/>
    <w:rsid w:val="009D1598"/>
    <w:rsid w:val="009D4E83"/>
    <w:rsid w:val="009E02B0"/>
    <w:rsid w:val="009E09C7"/>
    <w:rsid w:val="009E1546"/>
    <w:rsid w:val="009E1937"/>
    <w:rsid w:val="009E1EE8"/>
    <w:rsid w:val="009E2447"/>
    <w:rsid w:val="009F3BDD"/>
    <w:rsid w:val="009F5F33"/>
    <w:rsid w:val="00A007D8"/>
    <w:rsid w:val="00A02125"/>
    <w:rsid w:val="00A112FD"/>
    <w:rsid w:val="00A21EED"/>
    <w:rsid w:val="00A23B13"/>
    <w:rsid w:val="00A244BC"/>
    <w:rsid w:val="00A27F6C"/>
    <w:rsid w:val="00A32982"/>
    <w:rsid w:val="00A35397"/>
    <w:rsid w:val="00A360C6"/>
    <w:rsid w:val="00A360E4"/>
    <w:rsid w:val="00A3755A"/>
    <w:rsid w:val="00A41ECC"/>
    <w:rsid w:val="00A46D57"/>
    <w:rsid w:val="00A50624"/>
    <w:rsid w:val="00A54D05"/>
    <w:rsid w:val="00A57C05"/>
    <w:rsid w:val="00A606CE"/>
    <w:rsid w:val="00A60ECE"/>
    <w:rsid w:val="00A632C6"/>
    <w:rsid w:val="00A664F8"/>
    <w:rsid w:val="00A66C27"/>
    <w:rsid w:val="00A739C2"/>
    <w:rsid w:val="00A7700B"/>
    <w:rsid w:val="00A7748D"/>
    <w:rsid w:val="00A777D1"/>
    <w:rsid w:val="00A80747"/>
    <w:rsid w:val="00A81BA7"/>
    <w:rsid w:val="00A822E1"/>
    <w:rsid w:val="00A83B29"/>
    <w:rsid w:val="00A841BD"/>
    <w:rsid w:val="00A86121"/>
    <w:rsid w:val="00A93A08"/>
    <w:rsid w:val="00A97ED8"/>
    <w:rsid w:val="00AA2925"/>
    <w:rsid w:val="00AA3432"/>
    <w:rsid w:val="00AA3F9D"/>
    <w:rsid w:val="00AB6EE2"/>
    <w:rsid w:val="00AC0044"/>
    <w:rsid w:val="00AC13A0"/>
    <w:rsid w:val="00AC586E"/>
    <w:rsid w:val="00AD0252"/>
    <w:rsid w:val="00AD39A2"/>
    <w:rsid w:val="00AD74B2"/>
    <w:rsid w:val="00AE2D99"/>
    <w:rsid w:val="00AE38AC"/>
    <w:rsid w:val="00AF1162"/>
    <w:rsid w:val="00AF57C5"/>
    <w:rsid w:val="00B06E5C"/>
    <w:rsid w:val="00B24DCD"/>
    <w:rsid w:val="00B30F7F"/>
    <w:rsid w:val="00B31B3C"/>
    <w:rsid w:val="00B31B73"/>
    <w:rsid w:val="00B32595"/>
    <w:rsid w:val="00B345C2"/>
    <w:rsid w:val="00B510F0"/>
    <w:rsid w:val="00B5704E"/>
    <w:rsid w:val="00B669E9"/>
    <w:rsid w:val="00B72D7C"/>
    <w:rsid w:val="00B73EA6"/>
    <w:rsid w:val="00B74581"/>
    <w:rsid w:val="00B84F4D"/>
    <w:rsid w:val="00B87383"/>
    <w:rsid w:val="00B92703"/>
    <w:rsid w:val="00B92833"/>
    <w:rsid w:val="00BA1EBA"/>
    <w:rsid w:val="00BA4B2B"/>
    <w:rsid w:val="00BA59B2"/>
    <w:rsid w:val="00BB1AB6"/>
    <w:rsid w:val="00BB392B"/>
    <w:rsid w:val="00BC1C12"/>
    <w:rsid w:val="00BC4456"/>
    <w:rsid w:val="00BC4DFC"/>
    <w:rsid w:val="00BD27B8"/>
    <w:rsid w:val="00BD53E4"/>
    <w:rsid w:val="00BE2E48"/>
    <w:rsid w:val="00BE4DF0"/>
    <w:rsid w:val="00BE522A"/>
    <w:rsid w:val="00BE60EF"/>
    <w:rsid w:val="00BF41D0"/>
    <w:rsid w:val="00BF4DFD"/>
    <w:rsid w:val="00C0175B"/>
    <w:rsid w:val="00C046BC"/>
    <w:rsid w:val="00C05049"/>
    <w:rsid w:val="00C055A4"/>
    <w:rsid w:val="00C16BC0"/>
    <w:rsid w:val="00C24025"/>
    <w:rsid w:val="00C24B23"/>
    <w:rsid w:val="00C265FE"/>
    <w:rsid w:val="00C33FE1"/>
    <w:rsid w:val="00C37D26"/>
    <w:rsid w:val="00C37F14"/>
    <w:rsid w:val="00C46285"/>
    <w:rsid w:val="00C51B29"/>
    <w:rsid w:val="00C53142"/>
    <w:rsid w:val="00C53CB0"/>
    <w:rsid w:val="00C559B8"/>
    <w:rsid w:val="00C55BE1"/>
    <w:rsid w:val="00C55FD9"/>
    <w:rsid w:val="00C5728B"/>
    <w:rsid w:val="00C706AD"/>
    <w:rsid w:val="00C70818"/>
    <w:rsid w:val="00C80125"/>
    <w:rsid w:val="00C8198C"/>
    <w:rsid w:val="00C8371D"/>
    <w:rsid w:val="00C90882"/>
    <w:rsid w:val="00C92E16"/>
    <w:rsid w:val="00C96370"/>
    <w:rsid w:val="00CB1BA8"/>
    <w:rsid w:val="00CB1BD5"/>
    <w:rsid w:val="00CB21A1"/>
    <w:rsid w:val="00CB671F"/>
    <w:rsid w:val="00CC01B3"/>
    <w:rsid w:val="00CC2C98"/>
    <w:rsid w:val="00CC610A"/>
    <w:rsid w:val="00CC6260"/>
    <w:rsid w:val="00CC633C"/>
    <w:rsid w:val="00CD2A79"/>
    <w:rsid w:val="00CD64C8"/>
    <w:rsid w:val="00CD653D"/>
    <w:rsid w:val="00CD733C"/>
    <w:rsid w:val="00CD77C9"/>
    <w:rsid w:val="00CE01DF"/>
    <w:rsid w:val="00CE286A"/>
    <w:rsid w:val="00CF157B"/>
    <w:rsid w:val="00CF1A89"/>
    <w:rsid w:val="00CF3C09"/>
    <w:rsid w:val="00CF3E29"/>
    <w:rsid w:val="00CF4626"/>
    <w:rsid w:val="00D0258B"/>
    <w:rsid w:val="00D04014"/>
    <w:rsid w:val="00D04034"/>
    <w:rsid w:val="00D11E9D"/>
    <w:rsid w:val="00D17D0C"/>
    <w:rsid w:val="00D319AB"/>
    <w:rsid w:val="00D3267B"/>
    <w:rsid w:val="00D4685F"/>
    <w:rsid w:val="00D468D4"/>
    <w:rsid w:val="00D47B04"/>
    <w:rsid w:val="00D51FB1"/>
    <w:rsid w:val="00D5243A"/>
    <w:rsid w:val="00D71BC3"/>
    <w:rsid w:val="00D73506"/>
    <w:rsid w:val="00D77F1E"/>
    <w:rsid w:val="00D85B38"/>
    <w:rsid w:val="00D861A9"/>
    <w:rsid w:val="00D8698D"/>
    <w:rsid w:val="00D92666"/>
    <w:rsid w:val="00D93444"/>
    <w:rsid w:val="00DA152C"/>
    <w:rsid w:val="00DA4E9F"/>
    <w:rsid w:val="00DB0D12"/>
    <w:rsid w:val="00DC5C8B"/>
    <w:rsid w:val="00DD1CB7"/>
    <w:rsid w:val="00DD2369"/>
    <w:rsid w:val="00DD360D"/>
    <w:rsid w:val="00DD3CED"/>
    <w:rsid w:val="00DD7D67"/>
    <w:rsid w:val="00DE1B2C"/>
    <w:rsid w:val="00DE2D91"/>
    <w:rsid w:val="00DE375E"/>
    <w:rsid w:val="00DE39C2"/>
    <w:rsid w:val="00DE78C8"/>
    <w:rsid w:val="00DF2567"/>
    <w:rsid w:val="00DF64BD"/>
    <w:rsid w:val="00E01C46"/>
    <w:rsid w:val="00E04901"/>
    <w:rsid w:val="00E05D0C"/>
    <w:rsid w:val="00E060F9"/>
    <w:rsid w:val="00E15DF5"/>
    <w:rsid w:val="00E179A6"/>
    <w:rsid w:val="00E216F9"/>
    <w:rsid w:val="00E32FD1"/>
    <w:rsid w:val="00E34766"/>
    <w:rsid w:val="00E40919"/>
    <w:rsid w:val="00E433C3"/>
    <w:rsid w:val="00E46BD4"/>
    <w:rsid w:val="00E46D55"/>
    <w:rsid w:val="00E51327"/>
    <w:rsid w:val="00E54BC1"/>
    <w:rsid w:val="00E55143"/>
    <w:rsid w:val="00E60874"/>
    <w:rsid w:val="00E65C3F"/>
    <w:rsid w:val="00E670CE"/>
    <w:rsid w:val="00E72081"/>
    <w:rsid w:val="00E74A1C"/>
    <w:rsid w:val="00E83907"/>
    <w:rsid w:val="00E90037"/>
    <w:rsid w:val="00E91B7F"/>
    <w:rsid w:val="00E937F2"/>
    <w:rsid w:val="00E964D3"/>
    <w:rsid w:val="00E96D15"/>
    <w:rsid w:val="00EA1E5D"/>
    <w:rsid w:val="00EA5D6B"/>
    <w:rsid w:val="00EB6359"/>
    <w:rsid w:val="00EB6BCB"/>
    <w:rsid w:val="00EB6F86"/>
    <w:rsid w:val="00EC185E"/>
    <w:rsid w:val="00EC1954"/>
    <w:rsid w:val="00EC29C0"/>
    <w:rsid w:val="00EC481D"/>
    <w:rsid w:val="00EC6325"/>
    <w:rsid w:val="00EC7AAD"/>
    <w:rsid w:val="00ED0126"/>
    <w:rsid w:val="00ED66F4"/>
    <w:rsid w:val="00ED682C"/>
    <w:rsid w:val="00ED6982"/>
    <w:rsid w:val="00EE0113"/>
    <w:rsid w:val="00EE071E"/>
    <w:rsid w:val="00EE15FB"/>
    <w:rsid w:val="00EE30E0"/>
    <w:rsid w:val="00EE5693"/>
    <w:rsid w:val="00EE6B18"/>
    <w:rsid w:val="00EF0059"/>
    <w:rsid w:val="00EF0901"/>
    <w:rsid w:val="00EF5BA4"/>
    <w:rsid w:val="00EF5E69"/>
    <w:rsid w:val="00F02B72"/>
    <w:rsid w:val="00F0497C"/>
    <w:rsid w:val="00F07631"/>
    <w:rsid w:val="00F11DD5"/>
    <w:rsid w:val="00F13B23"/>
    <w:rsid w:val="00F16175"/>
    <w:rsid w:val="00F20CD6"/>
    <w:rsid w:val="00F211D3"/>
    <w:rsid w:val="00F2136C"/>
    <w:rsid w:val="00F22883"/>
    <w:rsid w:val="00F32657"/>
    <w:rsid w:val="00F337BD"/>
    <w:rsid w:val="00F36328"/>
    <w:rsid w:val="00F3636B"/>
    <w:rsid w:val="00F3693A"/>
    <w:rsid w:val="00F36EC9"/>
    <w:rsid w:val="00F4056D"/>
    <w:rsid w:val="00F40E1A"/>
    <w:rsid w:val="00F46A95"/>
    <w:rsid w:val="00F50038"/>
    <w:rsid w:val="00F53490"/>
    <w:rsid w:val="00F55331"/>
    <w:rsid w:val="00F563B0"/>
    <w:rsid w:val="00F6045E"/>
    <w:rsid w:val="00F67A22"/>
    <w:rsid w:val="00F67AAF"/>
    <w:rsid w:val="00F74EF3"/>
    <w:rsid w:val="00F82E36"/>
    <w:rsid w:val="00F948C2"/>
    <w:rsid w:val="00F94F73"/>
    <w:rsid w:val="00FA131C"/>
    <w:rsid w:val="00FA1409"/>
    <w:rsid w:val="00FA3ACD"/>
    <w:rsid w:val="00FA7C55"/>
    <w:rsid w:val="00FB630B"/>
    <w:rsid w:val="00FB67A2"/>
    <w:rsid w:val="00FC393D"/>
    <w:rsid w:val="00FD2223"/>
    <w:rsid w:val="00FD37B5"/>
    <w:rsid w:val="00FD3AC8"/>
    <w:rsid w:val="00FE2A5E"/>
    <w:rsid w:val="00FE3503"/>
    <w:rsid w:val="00FE4D02"/>
    <w:rsid w:val="00FF0332"/>
    <w:rsid w:val="00FF5AB0"/>
    <w:rsid w:val="00FF5E6B"/>
    <w:rsid w:val="00FF6F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BE00"/>
  <w15:docId w15:val="{B1C21548-6E1A-46F0-9BDF-2B956CB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Arial Unicode MS"/>
        <w:color w:val="000000"/>
        <w:sz w:val="18"/>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85B38"/>
  </w:style>
  <w:style w:type="paragraph" w:styleId="1">
    <w:name w:val="heading 1"/>
    <w:basedOn w:val="a"/>
    <w:next w:val="a"/>
    <w:link w:val="1Char"/>
    <w:uiPriority w:val="9"/>
    <w:qFormat/>
    <w:rsid w:val="00F337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764AB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D85B38"/>
    <w:rPr>
      <w:color w:val="0066CC"/>
      <w:u w:val="single"/>
    </w:rPr>
  </w:style>
  <w:style w:type="character" w:customStyle="1" w:styleId="20">
    <w:name w:val="Επικεφαλίδα #2_"/>
    <w:basedOn w:val="a0"/>
    <w:link w:val="21"/>
    <w:rsid w:val="00D85B38"/>
    <w:rPr>
      <w:rFonts w:ascii="Tahoma" w:eastAsia="Tahoma" w:hAnsi="Tahoma" w:cs="Tahoma"/>
      <w:b/>
      <w:bCs/>
      <w:i w:val="0"/>
      <w:iCs w:val="0"/>
      <w:smallCaps w:val="0"/>
      <w:strike w:val="0"/>
      <w:sz w:val="28"/>
      <w:szCs w:val="28"/>
      <w:u w:val="none"/>
    </w:rPr>
  </w:style>
  <w:style w:type="character" w:customStyle="1" w:styleId="22">
    <w:name w:val="Σώμα κειμένου (2)_"/>
    <w:basedOn w:val="a0"/>
    <w:link w:val="23"/>
    <w:rsid w:val="00D85B38"/>
    <w:rPr>
      <w:rFonts w:ascii="Tahoma" w:eastAsia="Tahoma" w:hAnsi="Tahoma" w:cs="Tahoma"/>
      <w:b w:val="0"/>
      <w:bCs w:val="0"/>
      <w:i w:val="0"/>
      <w:iCs w:val="0"/>
      <w:smallCaps w:val="0"/>
      <w:strike w:val="0"/>
      <w:sz w:val="28"/>
      <w:szCs w:val="28"/>
      <w:u w:val="none"/>
    </w:rPr>
  </w:style>
  <w:style w:type="character" w:customStyle="1" w:styleId="10">
    <w:name w:val="Επικεφαλίδα #1_"/>
    <w:basedOn w:val="a0"/>
    <w:link w:val="11"/>
    <w:rsid w:val="00D85B38"/>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0"/>
    <w:rsid w:val="00D85B38"/>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D85B38"/>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D85B38"/>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D85B38"/>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D85B38"/>
    <w:rPr>
      <w:rFonts w:ascii="Tahoma" w:eastAsia="Tahoma" w:hAnsi="Tahoma" w:cs="Tahoma"/>
      <w:b/>
      <w:bCs/>
      <w:i w:val="0"/>
      <w:iCs w:val="0"/>
      <w:smallCaps w:val="0"/>
      <w:strike w:val="0"/>
      <w:sz w:val="28"/>
      <w:szCs w:val="28"/>
      <w:u w:val="none"/>
    </w:rPr>
  </w:style>
  <w:style w:type="character" w:customStyle="1" w:styleId="24">
    <w:name w:val="Σώμα κειμένου (2)"/>
    <w:basedOn w:val="22"/>
    <w:rsid w:val="00D85B38"/>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D85B38"/>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D85B38"/>
    <w:rPr>
      <w:rFonts w:ascii="David" w:eastAsia="David" w:hAnsi="David" w:cs="David"/>
      <w:b w:val="0"/>
      <w:bCs w:val="0"/>
      <w:i w:val="0"/>
      <w:iCs w:val="0"/>
      <w:smallCaps w:val="0"/>
      <w:strike w:val="0"/>
      <w:sz w:val="28"/>
      <w:szCs w:val="28"/>
      <w:u w:val="none"/>
    </w:rPr>
  </w:style>
  <w:style w:type="paragraph" w:customStyle="1" w:styleId="21">
    <w:name w:val="Επικεφαλίδα #2"/>
    <w:basedOn w:val="a"/>
    <w:link w:val="20"/>
    <w:rsid w:val="00D85B38"/>
    <w:pPr>
      <w:shd w:val="clear" w:color="auto" w:fill="FFFFFF"/>
      <w:spacing w:line="338" w:lineRule="exact"/>
      <w:jc w:val="center"/>
      <w:outlineLvl w:val="1"/>
    </w:pPr>
    <w:rPr>
      <w:rFonts w:ascii="Tahoma" w:eastAsia="Tahoma" w:hAnsi="Tahoma" w:cs="Tahoma"/>
      <w:b/>
      <w:bCs/>
      <w:sz w:val="28"/>
      <w:szCs w:val="28"/>
    </w:rPr>
  </w:style>
  <w:style w:type="paragraph" w:customStyle="1" w:styleId="23">
    <w:name w:val="Σώμα κειμένου (2)"/>
    <w:basedOn w:val="a"/>
    <w:link w:val="22"/>
    <w:rsid w:val="00D85B38"/>
    <w:pPr>
      <w:shd w:val="clear" w:color="auto" w:fill="FFFFFF"/>
      <w:spacing w:line="338" w:lineRule="exact"/>
      <w:ind w:hanging="780"/>
      <w:jc w:val="both"/>
    </w:pPr>
    <w:rPr>
      <w:rFonts w:ascii="Tahoma" w:eastAsia="Tahoma" w:hAnsi="Tahoma" w:cs="Tahoma"/>
      <w:sz w:val="28"/>
      <w:szCs w:val="28"/>
    </w:rPr>
  </w:style>
  <w:style w:type="paragraph" w:customStyle="1" w:styleId="11">
    <w:name w:val="Επικεφαλίδα #1"/>
    <w:basedOn w:val="a"/>
    <w:link w:val="10"/>
    <w:rsid w:val="00D85B38"/>
    <w:pPr>
      <w:shd w:val="clear" w:color="auto" w:fill="FFFFFF"/>
      <w:spacing w:line="508" w:lineRule="exact"/>
      <w:jc w:val="both"/>
      <w:outlineLvl w:val="0"/>
    </w:pPr>
    <w:rPr>
      <w:rFonts w:ascii="Tahoma" w:eastAsia="Tahoma" w:hAnsi="Tahoma" w:cs="Tahoma"/>
      <w:sz w:val="20"/>
    </w:rPr>
  </w:style>
  <w:style w:type="paragraph" w:customStyle="1" w:styleId="a4">
    <w:name w:val="Κεφαλίδα ή υποσέλιδο"/>
    <w:basedOn w:val="a"/>
    <w:link w:val="a3"/>
    <w:rsid w:val="00D85B38"/>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D85B38"/>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D85B38"/>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D85B38"/>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D85B38"/>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semiHidden/>
    <w:unhideWhenUsed/>
    <w:rsid w:val="00074586"/>
    <w:rPr>
      <w:sz w:val="20"/>
    </w:rPr>
  </w:style>
  <w:style w:type="character" w:customStyle="1" w:styleId="Char1">
    <w:name w:val="Κείμενο σχολίου Char"/>
    <w:basedOn w:val="a0"/>
    <w:link w:val="a9"/>
    <w:uiPriority w:val="99"/>
    <w:semiHidden/>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5"/>
    <w:rsid w:val="00E34766"/>
    <w:rPr>
      <w:sz w:val="21"/>
      <w:szCs w:val="21"/>
      <w:shd w:val="clear" w:color="auto" w:fill="FFFFFF"/>
    </w:rPr>
  </w:style>
  <w:style w:type="paragraph" w:customStyle="1" w:styleId="25">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435697"/>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2Char">
    <w:name w:val="Επικεφαλίδα 2 Char"/>
    <w:basedOn w:val="a0"/>
    <w:link w:val="2"/>
    <w:uiPriority w:val="9"/>
    <w:rsid w:val="00764AB8"/>
    <w:rPr>
      <w:rFonts w:asciiTheme="majorHAnsi" w:eastAsiaTheme="majorEastAsia" w:hAnsiTheme="majorHAnsi" w:cstheme="majorBidi"/>
      <w:b/>
      <w:bCs/>
      <w:color w:val="5B9BD5" w:themeColor="accent1"/>
      <w:sz w:val="26"/>
      <w:szCs w:val="26"/>
    </w:rPr>
  </w:style>
  <w:style w:type="character" w:customStyle="1" w:styleId="1Char">
    <w:name w:val="Επικεφαλίδα 1 Char"/>
    <w:basedOn w:val="a0"/>
    <w:link w:val="1"/>
    <w:uiPriority w:val="9"/>
    <w:rsid w:val="00F337BD"/>
    <w:rPr>
      <w:rFonts w:asciiTheme="majorHAnsi" w:eastAsiaTheme="majorEastAsia" w:hAnsiTheme="majorHAnsi" w:cstheme="majorBidi"/>
      <w:b/>
      <w:bCs/>
      <w:color w:val="2E74B5" w:themeColor="accent1" w:themeShade="BF"/>
      <w:sz w:val="28"/>
      <w:szCs w:val="28"/>
    </w:rPr>
  </w:style>
  <w:style w:type="paragraph" w:styleId="af2">
    <w:name w:val="TOC Heading"/>
    <w:basedOn w:val="1"/>
    <w:next w:val="a"/>
    <w:uiPriority w:val="39"/>
    <w:semiHidden/>
    <w:unhideWhenUsed/>
    <w:qFormat/>
    <w:rsid w:val="00F337BD"/>
    <w:pPr>
      <w:widowControl/>
      <w:spacing w:line="276" w:lineRule="auto"/>
      <w:outlineLvl w:val="9"/>
    </w:pPr>
    <w:rPr>
      <w:lang w:bidi="ar-SA"/>
    </w:rPr>
  </w:style>
  <w:style w:type="paragraph" w:styleId="13">
    <w:name w:val="toc 1"/>
    <w:basedOn w:val="a"/>
    <w:next w:val="a"/>
    <w:autoRedefine/>
    <w:uiPriority w:val="39"/>
    <w:unhideWhenUsed/>
    <w:rsid w:val="00F337BD"/>
    <w:pPr>
      <w:spacing w:after="100"/>
    </w:pPr>
  </w:style>
  <w:style w:type="paragraph" w:styleId="26">
    <w:name w:val="toc 2"/>
    <w:basedOn w:val="a"/>
    <w:next w:val="a"/>
    <w:autoRedefine/>
    <w:uiPriority w:val="39"/>
    <w:unhideWhenUsed/>
    <w:rsid w:val="00F337B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4934">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 w:id="17473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5CB5A2D4240089094BF042B1D8D34"/>
        <w:category>
          <w:name w:val="Γενικά"/>
          <w:gallery w:val="placeholder"/>
        </w:category>
        <w:types>
          <w:type w:val="bbPlcHdr"/>
        </w:types>
        <w:behaviors>
          <w:behavior w:val="content"/>
        </w:behaviors>
        <w:guid w:val="{F2FB97D8-C8A0-4BEF-B31B-E08FD3B673E3}"/>
      </w:docPartPr>
      <w:docPartBody>
        <w:p w:rsidR="005B703A" w:rsidRDefault="00AA2AF6" w:rsidP="00AA2AF6">
          <w:pPr>
            <w:pStyle w:val="C545CB5A2D4240089094BF042B1D8D34"/>
          </w:pPr>
          <w:r w:rsidRPr="00D85403">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50635"/>
    <w:rsid w:val="000568C6"/>
    <w:rsid w:val="0006562E"/>
    <w:rsid w:val="00077DDB"/>
    <w:rsid w:val="00091DC3"/>
    <w:rsid w:val="000A2CB1"/>
    <w:rsid w:val="000A2DA5"/>
    <w:rsid w:val="000D65A2"/>
    <w:rsid w:val="000E00E6"/>
    <w:rsid w:val="000E6597"/>
    <w:rsid w:val="00126F47"/>
    <w:rsid w:val="00154F08"/>
    <w:rsid w:val="00203856"/>
    <w:rsid w:val="00210BF3"/>
    <w:rsid w:val="0023170B"/>
    <w:rsid w:val="00242C3A"/>
    <w:rsid w:val="00254D1A"/>
    <w:rsid w:val="00264483"/>
    <w:rsid w:val="00325B15"/>
    <w:rsid w:val="003A0E97"/>
    <w:rsid w:val="004E6291"/>
    <w:rsid w:val="0052797D"/>
    <w:rsid w:val="005356BA"/>
    <w:rsid w:val="00570231"/>
    <w:rsid w:val="00592FE0"/>
    <w:rsid w:val="00594B61"/>
    <w:rsid w:val="005A175B"/>
    <w:rsid w:val="005B703A"/>
    <w:rsid w:val="005D296D"/>
    <w:rsid w:val="006E4446"/>
    <w:rsid w:val="00704AEE"/>
    <w:rsid w:val="00707729"/>
    <w:rsid w:val="00743065"/>
    <w:rsid w:val="00783494"/>
    <w:rsid w:val="007E6FAD"/>
    <w:rsid w:val="0085348E"/>
    <w:rsid w:val="00867558"/>
    <w:rsid w:val="008B24CB"/>
    <w:rsid w:val="008D146A"/>
    <w:rsid w:val="00900E38"/>
    <w:rsid w:val="009650CF"/>
    <w:rsid w:val="00982AFD"/>
    <w:rsid w:val="009C4DE4"/>
    <w:rsid w:val="00A072BD"/>
    <w:rsid w:val="00A16B3A"/>
    <w:rsid w:val="00A20905"/>
    <w:rsid w:val="00A278C4"/>
    <w:rsid w:val="00A87C90"/>
    <w:rsid w:val="00AA2444"/>
    <w:rsid w:val="00AA2AF6"/>
    <w:rsid w:val="00AD7E1F"/>
    <w:rsid w:val="00B135AB"/>
    <w:rsid w:val="00B36EFC"/>
    <w:rsid w:val="00B36FD2"/>
    <w:rsid w:val="00BC5655"/>
    <w:rsid w:val="00C94888"/>
    <w:rsid w:val="00CE4C38"/>
    <w:rsid w:val="00DE64A3"/>
    <w:rsid w:val="00E32A55"/>
    <w:rsid w:val="00EB6D69"/>
    <w:rsid w:val="00EC1E84"/>
    <w:rsid w:val="00F376BA"/>
    <w:rsid w:val="00F52AE2"/>
    <w:rsid w:val="00F55980"/>
    <w:rsid w:val="00F775DC"/>
    <w:rsid w:val="00F81095"/>
    <w:rsid w:val="00F813AD"/>
    <w:rsid w:val="00F93C5A"/>
    <w:rsid w:val="00FA3E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2AF6"/>
    <w:rPr>
      <w:color w:val="808080"/>
    </w:rPr>
  </w:style>
  <w:style w:type="paragraph" w:customStyle="1" w:styleId="C545CB5A2D4240089094BF042B1D8D34">
    <w:name w:val="C545CB5A2D4240089094BF042B1D8D34"/>
    <w:rsid w:val="00AA2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85C9-90DF-4713-9A7A-B8829FBC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4091</Words>
  <Characters>22096</Characters>
  <Application>Microsoft Office Word</Application>
  <DocSecurity>0</DocSecurity>
  <Lines>184</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Νικόλαος Κικίλιας</dc:creator>
  <cp:lastModifiedBy>Μαγγενάκης, Χρήστος</cp:lastModifiedBy>
  <cp:revision>10</cp:revision>
  <cp:lastPrinted>2023-03-10T12:22:00Z</cp:lastPrinted>
  <dcterms:created xsi:type="dcterms:W3CDTF">2023-04-04T08:13:00Z</dcterms:created>
  <dcterms:modified xsi:type="dcterms:W3CDTF">2025-02-04T10:02:00Z</dcterms:modified>
</cp:coreProperties>
</file>